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4F4F1" w14:textId="77777777" w:rsidR="00DC6305" w:rsidRPr="00C11F68" w:rsidRDefault="00DC6305" w:rsidP="00DC6305">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Fonts w:ascii="Calibri" w:hAnsi="Calibri" w:cs="Calibri"/>
          <w:noProof/>
          <w:color w:val="000000"/>
          <w:sz w:val="20"/>
          <w:szCs w:val="20"/>
          <w:lang w:val="it-IT" w:eastAsia="it-IT"/>
        </w:rPr>
        <mc:AlternateContent>
          <mc:Choice Requires="wps">
            <w:drawing>
              <wp:anchor distT="0" distB="0" distL="114300" distR="114300" simplePos="0" relativeHeight="251659264" behindDoc="0" locked="0" layoutInCell="1" allowOverlap="1" wp14:anchorId="7CDC7C05" wp14:editId="318ED1CA">
                <wp:simplePos x="0" y="0"/>
                <wp:positionH relativeFrom="column">
                  <wp:posOffset>-102573</wp:posOffset>
                </wp:positionH>
                <wp:positionV relativeFrom="paragraph">
                  <wp:posOffset>61620</wp:posOffset>
                </wp:positionV>
                <wp:extent cx="6282047" cy="1662545"/>
                <wp:effectExtent l="0" t="0" r="24130" b="13970"/>
                <wp:wrapNone/>
                <wp:docPr id="1" name="Rettangolo 1"/>
                <wp:cNvGraphicFramePr/>
                <a:graphic xmlns:a="http://schemas.openxmlformats.org/drawingml/2006/main">
                  <a:graphicData uri="http://schemas.microsoft.com/office/word/2010/wordprocessingShape">
                    <wps:wsp>
                      <wps:cNvSpPr/>
                      <wps:spPr>
                        <a:xfrm>
                          <a:off x="0" y="0"/>
                          <a:ext cx="6282047" cy="1662545"/>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6DE27B" id="Rettangolo 1" o:spid="_x0000_s1026" style="position:absolute;margin-left:-8.1pt;margin-top:4.85pt;width:494.65pt;height:130.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" filled="f" strokecolor="#404040 [2429]" strokeweight="1pt"/>
            </w:pict>
          </mc:Fallback>
        </mc:AlternateContent>
      </w:r>
    </w:p>
    <w:p w14:paraId="32E5A26F" w14:textId="77777777" w:rsidR="00DC6305" w:rsidRDefault="00DC6305" w:rsidP="00DC6305">
      <w:pPr>
        <w:rPr>
          <w:rStyle w:val="normaltextrun"/>
          <w:rFonts w:ascii="Arial" w:hAnsi="Arial" w:cs="Arial"/>
          <w:color w:val="595959" w:themeColor="text1" w:themeTint="A6"/>
          <w:sz w:val="28"/>
          <w:szCs w:val="28"/>
          <w:lang w:val="en-US"/>
        </w:rPr>
      </w:pPr>
      <w:r w:rsidRPr="004D704B">
        <w:rPr>
          <w:rStyle w:val="normaltextrun"/>
          <w:rFonts w:ascii="Arial" w:hAnsi="Arial" w:cs="Arial"/>
          <w:b/>
          <w:color w:val="595959" w:themeColor="text1" w:themeTint="A6"/>
          <w:sz w:val="28"/>
          <w:szCs w:val="28"/>
          <w:lang w:val="en-US"/>
        </w:rPr>
        <w:t>Name of the HEI or PHEI:</w:t>
      </w:r>
      <w:r w:rsidRPr="004D704B">
        <w:rPr>
          <w:rStyle w:val="normaltextrun"/>
          <w:rFonts w:ascii="Arial" w:hAnsi="Arial" w:cs="Arial"/>
          <w:color w:val="595959" w:themeColor="text1" w:themeTint="A6"/>
          <w:sz w:val="28"/>
          <w:szCs w:val="28"/>
          <w:lang w:val="en-US"/>
        </w:rPr>
        <w:t xml:space="preserve"> ____________</w:t>
      </w:r>
      <w:r>
        <w:rPr>
          <w:rStyle w:val="normaltextrun"/>
          <w:rFonts w:ascii="Arial" w:hAnsi="Arial" w:cs="Arial"/>
          <w:color w:val="595959" w:themeColor="text1" w:themeTint="A6"/>
          <w:sz w:val="28"/>
          <w:szCs w:val="28"/>
          <w:lang w:val="en-US"/>
        </w:rPr>
        <w:t>________________________</w:t>
      </w:r>
    </w:p>
    <w:p w14:paraId="2E9550D8" w14:textId="77777777" w:rsidR="00DC6305" w:rsidRPr="004D704B" w:rsidRDefault="00DC6305" w:rsidP="00DC6305">
      <w:pPr>
        <w:spacing w:line="480" w:lineRule="auto"/>
        <w:rPr>
          <w:lang w:val="en-US" w:eastAsia="it-IT"/>
        </w:rPr>
      </w:pPr>
      <w:r w:rsidRPr="004D704B">
        <w:t>____________________________________________________________</w:t>
      </w:r>
      <w:r>
        <w:t>_______________________</w:t>
      </w:r>
    </w:p>
    <w:p w14:paraId="314B441D" w14:textId="77777777" w:rsidR="00DC6305" w:rsidRPr="004D704B" w:rsidRDefault="00DC6305" w:rsidP="00DC6305">
      <w:pPr>
        <w:spacing w:line="480" w:lineRule="auto"/>
        <w:rPr>
          <w:rFonts w:ascii="Arial" w:hAnsi="Arial" w:cs="Arial"/>
          <w:color w:val="595959" w:themeColor="text1" w:themeTint="A6"/>
          <w:lang w:val="en-US" w:eastAsia="it-IT"/>
        </w:rPr>
      </w:pPr>
      <w:r w:rsidRPr="004D704B">
        <w:rPr>
          <w:rFonts w:ascii="Arial" w:hAnsi="Arial" w:cs="Arial"/>
          <w:color w:val="595959" w:themeColor="text1" w:themeTint="A6"/>
          <w:sz w:val="24"/>
          <w:lang w:val="en-US" w:eastAsia="it-IT"/>
        </w:rPr>
        <w:t>Country</w:t>
      </w:r>
      <w:r w:rsidRPr="004D704B">
        <w:rPr>
          <w:rFonts w:ascii="Arial" w:hAnsi="Arial" w:cs="Arial"/>
          <w:color w:val="595959" w:themeColor="text1" w:themeTint="A6"/>
          <w:lang w:val="en-US" w:eastAsia="it-IT"/>
        </w:rPr>
        <w:t>: _________________________________________________</w:t>
      </w:r>
      <w:r>
        <w:rPr>
          <w:rFonts w:ascii="Arial" w:hAnsi="Arial" w:cs="Arial"/>
          <w:color w:val="595959" w:themeColor="text1" w:themeTint="A6"/>
          <w:lang w:val="en-US" w:eastAsia="it-IT"/>
        </w:rPr>
        <w:t>_________________</w:t>
      </w:r>
      <w:r w:rsidRPr="004D704B">
        <w:rPr>
          <w:rFonts w:ascii="Arial" w:hAnsi="Arial" w:cs="Arial"/>
          <w:color w:val="595959" w:themeColor="text1" w:themeTint="A6"/>
          <w:lang w:val="en-US" w:eastAsia="it-IT"/>
        </w:rPr>
        <w:t>_</w:t>
      </w:r>
    </w:p>
    <w:p w14:paraId="2F80D79D" w14:textId="77777777" w:rsidR="00DC6305" w:rsidRPr="004D704B" w:rsidRDefault="00DC6305" w:rsidP="00DC6305">
      <w:pPr>
        <w:spacing w:line="480" w:lineRule="auto"/>
        <w:rPr>
          <w:rFonts w:ascii="Arial" w:hAnsi="Arial" w:cs="Arial"/>
          <w:color w:val="595959" w:themeColor="text1" w:themeTint="A6"/>
          <w:lang w:val="en-US" w:eastAsia="it-IT"/>
        </w:rPr>
      </w:pPr>
      <w:r w:rsidRPr="004D704B">
        <w:rPr>
          <w:rFonts w:ascii="Arial" w:hAnsi="Arial" w:cs="Arial"/>
          <w:color w:val="595959" w:themeColor="text1" w:themeTint="A6"/>
          <w:sz w:val="24"/>
          <w:lang w:val="en-US" w:eastAsia="it-IT"/>
        </w:rPr>
        <w:t>City</w:t>
      </w:r>
      <w:r w:rsidRPr="004D704B">
        <w:rPr>
          <w:rFonts w:ascii="Arial" w:hAnsi="Arial" w:cs="Arial"/>
          <w:color w:val="595959" w:themeColor="text1" w:themeTint="A6"/>
          <w:lang w:val="en-US" w:eastAsia="it-IT"/>
        </w:rPr>
        <w:t>: ____________________________________________________</w:t>
      </w:r>
      <w:r>
        <w:rPr>
          <w:rFonts w:ascii="Arial" w:hAnsi="Arial" w:cs="Arial"/>
          <w:color w:val="595959" w:themeColor="text1" w:themeTint="A6"/>
          <w:lang w:val="en-US" w:eastAsia="it-IT"/>
        </w:rPr>
        <w:t>__________________</w:t>
      </w:r>
    </w:p>
    <w:p w14:paraId="17236F63" w14:textId="77777777" w:rsidR="00DC6305" w:rsidRDefault="00DC6305" w:rsidP="00435FCD">
      <w:pPr>
        <w:pStyle w:val="Titolo3"/>
        <w:rPr>
          <w:rStyle w:val="normaltextrun"/>
          <w:color w:val="538135" w:themeColor="accent6" w:themeShade="BF"/>
          <w:sz w:val="28"/>
          <w:szCs w:val="28"/>
          <w:lang w:val="en-GB"/>
        </w:rPr>
      </w:pPr>
    </w:p>
    <w:p w14:paraId="0B036F29" w14:textId="244F740A" w:rsidR="00435FCD" w:rsidRPr="000838ED" w:rsidRDefault="00435FCD" w:rsidP="00435FCD">
      <w:pPr>
        <w:pStyle w:val="Titolo3"/>
        <w:rPr>
          <w:color w:val="538135" w:themeColor="accent6" w:themeShade="BF"/>
          <w:sz w:val="28"/>
          <w:szCs w:val="28"/>
          <w:lang w:val="en-GB"/>
        </w:rPr>
      </w:pPr>
      <w:r w:rsidRPr="000838ED">
        <w:rPr>
          <w:rStyle w:val="normaltextrun"/>
          <w:color w:val="538135" w:themeColor="accent6" w:themeShade="BF"/>
          <w:sz w:val="28"/>
          <w:szCs w:val="28"/>
          <w:lang w:val="en-GB"/>
        </w:rPr>
        <w:t>EVIDENCE - AREA 1. INFRASTRUCTURES &amp; RESOURCES </w:t>
      </w:r>
      <w:r w:rsidRPr="000838ED">
        <w:rPr>
          <w:rStyle w:val="eop"/>
          <w:color w:val="538135" w:themeColor="accent6" w:themeShade="BF"/>
          <w:sz w:val="28"/>
          <w:szCs w:val="28"/>
          <w:lang w:val="en-GB"/>
        </w:rPr>
        <w:t> </w:t>
      </w:r>
    </w:p>
    <w:p w14:paraId="1DCC3C4E" w14:textId="77777777" w:rsidR="00435FCD" w:rsidRPr="00FA4107" w:rsidRDefault="00435FCD" w:rsidP="00435FCD">
      <w:pPr>
        <w:pStyle w:val="Titolo8"/>
        <w:rPr>
          <w:rStyle w:val="eop"/>
          <w:rFonts w:ascii="Calibri" w:hAnsi="Calibri" w:cs="Calibri"/>
          <w:color w:val="6FAC47"/>
          <w:sz w:val="24"/>
          <w:szCs w:val="24"/>
        </w:rPr>
      </w:pPr>
      <w:r w:rsidRPr="00FA4107">
        <w:rPr>
          <w:rStyle w:val="normaltextrun"/>
          <w:rFonts w:ascii="Calibri" w:hAnsi="Calibri" w:cs="Calibri"/>
          <w:b/>
          <w:bCs/>
          <w:color w:val="6FAC47"/>
          <w:sz w:val="24"/>
          <w:szCs w:val="24"/>
          <w:lang w:val="en-GB"/>
        </w:rPr>
        <w:t>Topic A. Energy efficiency and adoption of new forms of energy</w:t>
      </w:r>
    </w:p>
    <w:p w14:paraId="3F324FF5" w14:textId="77777777" w:rsidR="00435FCD" w:rsidRPr="00BE5772" w:rsidRDefault="00435FCD" w:rsidP="00435FCD">
      <w:pPr>
        <w:pStyle w:val="paragraph"/>
        <w:spacing w:before="0" w:beforeAutospacing="0" w:after="0" w:afterAutospacing="0"/>
        <w:jc w:val="both"/>
        <w:textAlignment w:val="baseline"/>
        <w:rPr>
          <w:rFonts w:ascii="Calibri" w:hAnsi="Calibri" w:cs="Calibri"/>
          <w:sz w:val="20"/>
          <w:szCs w:val="20"/>
        </w:rPr>
      </w:pPr>
    </w:p>
    <w:p w14:paraId="083238C2" w14:textId="77777777" w:rsidR="00435FCD" w:rsidRPr="00BE5772" w:rsidRDefault="00435FCD" w:rsidP="00435FC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A1.1 Energy Plan</w:t>
      </w:r>
      <w:r w:rsidRPr="00BE5772">
        <w:rPr>
          <w:rStyle w:val="eop"/>
          <w:rFonts w:ascii="Calibri" w:hAnsi="Calibri" w:cs="Calibri"/>
          <w:color w:val="70AD47"/>
          <w:sz w:val="22"/>
          <w:szCs w:val="22"/>
        </w:rPr>
        <w:t> </w:t>
      </w:r>
    </w:p>
    <w:p w14:paraId="09B81A49" w14:textId="77777777" w:rsidR="00435FCD" w:rsidRDefault="00435FCD" w:rsidP="00435FCD">
      <w:pPr>
        <w:pStyle w:val="paragraph"/>
        <w:spacing w:before="0" w:beforeAutospacing="0" w:after="0" w:afterAutospacing="0"/>
        <w:jc w:val="both"/>
        <w:textAlignment w:val="baseline"/>
        <w:rPr>
          <w:rStyle w:val="eop"/>
          <w:rFonts w:ascii="Calibri" w:hAnsi="Calibri" w:cs="Calibri"/>
          <w:sz w:val="22"/>
          <w:szCs w:val="22"/>
        </w:rPr>
      </w:pPr>
      <w:r w:rsidRPr="00BE5772">
        <w:rPr>
          <w:rStyle w:val="normaltextrun"/>
          <w:rFonts w:ascii="Calibri" w:hAnsi="Calibri" w:cs="Calibri"/>
          <w:b/>
          <w:bCs/>
          <w:sz w:val="22"/>
          <w:szCs w:val="22"/>
          <w:lang w:val="en-GB"/>
        </w:rPr>
        <w:t>Indicator 1: Has the HEI or PHEI an Energy Plan (for monitoring of energy consumption)? Please choose one of the following options.</w:t>
      </w:r>
      <w:r w:rsidRPr="00BE5772">
        <w:rPr>
          <w:rStyle w:val="eop"/>
          <w:rFonts w:ascii="Calibri" w:hAnsi="Calibri" w:cs="Calibri"/>
          <w:sz w:val="22"/>
          <w:szCs w:val="22"/>
        </w:rPr>
        <w:t> </w:t>
      </w:r>
    </w:p>
    <w:p w14:paraId="630714D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color w:val="000000"/>
          <w:sz w:val="20"/>
          <w:szCs w:val="20"/>
          <w:lang w:val="en-GB"/>
        </w:rPr>
        <w:t>Short Description (SD): An Energy Plan mainly consists in elaborating an energy consumption inventory and in collecting and updating available information on building envelopes and existing energy systems. </w:t>
      </w:r>
      <w:r w:rsidRPr="00BE5772">
        <w:rPr>
          <w:rStyle w:val="eop"/>
          <w:rFonts w:ascii="Calibri" w:hAnsi="Calibri" w:cs="Calibri"/>
          <w:color w:val="000000"/>
          <w:sz w:val="20"/>
          <w:szCs w:val="20"/>
        </w:rPr>
        <w:t> </w:t>
      </w:r>
    </w:p>
    <w:p w14:paraId="667E9D07" w14:textId="6B3E8E2A" w:rsidR="000E548F"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r w:rsidRPr="00BE5772">
        <w:rPr>
          <w:rStyle w:val="normaltextrun"/>
          <w:rFonts w:ascii="Calibri" w:hAnsi="Calibri" w:cs="Calibri"/>
          <w:color w:val="000000"/>
          <w:sz w:val="20"/>
          <w:szCs w:val="20"/>
          <w:lang w:val="en-GB"/>
        </w:rPr>
        <w:t>[Max points: 20]</w:t>
      </w:r>
      <w:r w:rsidRPr="00BE5772">
        <w:rPr>
          <w:rStyle w:val="eop"/>
          <w:rFonts w:ascii="Calibri" w:hAnsi="Calibri" w:cs="Calibri"/>
          <w:color w:val="000000"/>
          <w:sz w:val="20"/>
          <w:szCs w:val="20"/>
        </w:rPr>
        <w:t> </w:t>
      </w:r>
    </w:p>
    <w:p w14:paraId="59E0BF84"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274BB510" w14:textId="620058B1" w:rsidR="00435FCD" w:rsidRDefault="000838ED"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Evidence d</w:t>
      </w:r>
      <w:r w:rsidR="00435FCD">
        <w:rPr>
          <w:rStyle w:val="normaltextrun"/>
          <w:rFonts w:ascii="Calibri" w:hAnsi="Calibri" w:cs="Calibri"/>
          <w:i/>
          <w:iCs/>
          <w:color w:val="000000"/>
          <w:sz w:val="20"/>
          <w:szCs w:val="20"/>
          <w:lang w:val="en-GB"/>
        </w:rPr>
        <w:t xml:space="preserve">escription: ……………………………………………… </w:t>
      </w:r>
    </w:p>
    <w:p w14:paraId="487BE792" w14:textId="77777777" w:rsidR="00435FCD" w:rsidRDefault="00435FCD"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AEDB264" w14:textId="50052F6A" w:rsidR="00435FCD" w:rsidRDefault="007736D8"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Website link:</w:t>
      </w:r>
      <w:r w:rsidR="00CB3D66">
        <w:rPr>
          <w:rStyle w:val="normaltextrun"/>
          <w:rFonts w:ascii="Calibri" w:hAnsi="Calibri" w:cs="Calibri"/>
          <w:i/>
          <w:iCs/>
          <w:color w:val="000000"/>
          <w:sz w:val="20"/>
          <w:szCs w:val="20"/>
          <w:lang w:val="en-GB"/>
        </w:rPr>
        <w:t xml:space="preserve"> </w:t>
      </w:r>
      <w:r>
        <w:rPr>
          <w:rStyle w:val="normaltextrun"/>
          <w:rFonts w:ascii="Calibri" w:hAnsi="Calibri" w:cs="Calibri"/>
          <w:i/>
          <w:iCs/>
          <w:color w:val="000000"/>
          <w:sz w:val="20"/>
          <w:szCs w:val="20"/>
          <w:lang w:val="en-GB"/>
        </w:rPr>
        <w:t>…………………………</w:t>
      </w:r>
      <w:r w:rsidR="000838ED">
        <w:rPr>
          <w:rStyle w:val="normaltextrun"/>
          <w:rFonts w:ascii="Calibri" w:hAnsi="Calibri" w:cs="Calibri"/>
          <w:i/>
          <w:iCs/>
          <w:color w:val="000000"/>
          <w:sz w:val="20"/>
          <w:szCs w:val="20"/>
          <w:lang w:val="en-GB"/>
        </w:rPr>
        <w:t xml:space="preserve"> </w:t>
      </w:r>
    </w:p>
    <w:p w14:paraId="4EFB3107" w14:textId="77777777" w:rsidR="00B21FE9" w:rsidRDefault="00B21FE9"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761A743" w14:textId="789A0EE0" w:rsidR="00B21FE9" w:rsidRDefault="007736D8" w:rsidP="00C11F68">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40F62BEF" w14:textId="77777777" w:rsidR="00C11F68" w:rsidRPr="00C11F68" w:rsidRDefault="00C11F68" w:rsidP="00C11F68">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46E1AD91" w14:textId="71261BC7" w:rsidR="00435FCD" w:rsidRDefault="00435FCD"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Picture: ……………………………………………………</w:t>
      </w:r>
      <w:r w:rsidR="000838ED">
        <w:rPr>
          <w:rStyle w:val="normaltextrun"/>
          <w:rFonts w:ascii="Calibri" w:hAnsi="Calibri" w:cs="Calibri"/>
          <w:i/>
          <w:iCs/>
          <w:color w:val="000000"/>
          <w:sz w:val="20"/>
          <w:szCs w:val="20"/>
          <w:lang w:val="en-GB"/>
        </w:rPr>
        <w:t xml:space="preserve"> </w:t>
      </w:r>
    </w:p>
    <w:p w14:paraId="40A0E6C8" w14:textId="77777777" w:rsidR="00B21FE9" w:rsidRDefault="00B21FE9" w:rsidP="00B21FE9">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68CA2D5" w14:textId="00FE8E2C" w:rsidR="00B21FE9" w:rsidRPr="00B21FE9" w:rsidRDefault="00B21FE9" w:rsidP="00B21FE9">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62F217B" w14:textId="77777777" w:rsidR="00435FCD" w:rsidRDefault="00435FCD"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3858992" w14:textId="4F4F3156" w:rsidR="00435FCD" w:rsidRDefault="00390FDA"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w:t>
      </w:r>
      <w:r w:rsidR="00435FCD">
        <w:rPr>
          <w:rStyle w:val="normaltextrun"/>
          <w:rFonts w:ascii="Calibri" w:hAnsi="Calibri" w:cs="Calibri"/>
          <w:i/>
          <w:iCs/>
          <w:color w:val="000000"/>
          <w:sz w:val="20"/>
          <w:szCs w:val="20"/>
          <w:lang w:val="en-GB"/>
        </w:rPr>
        <w:t>s: ………………………………………………</w:t>
      </w:r>
    </w:p>
    <w:p w14:paraId="56D6BE73" w14:textId="77777777" w:rsidR="00B21FE9" w:rsidRDefault="00B21FE9" w:rsidP="00B21FE9">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7C2545B" w14:textId="1199DD98" w:rsidR="00B21FE9" w:rsidRPr="00B21FE9" w:rsidRDefault="00B21FE9" w:rsidP="00B21FE9">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513519AB" w14:textId="77777777" w:rsidR="00435FCD" w:rsidRDefault="00435FCD"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D2FEF0E" w14:textId="521B1AD9" w:rsidR="00435FCD" w:rsidRDefault="00435FCD"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EE36D11" w14:textId="77777777" w:rsidR="00C11F68" w:rsidRDefault="00C11F68" w:rsidP="00C11F68">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1933012F" w14:textId="088CDC13" w:rsidR="00390FDA" w:rsidRPr="00C11F68" w:rsidRDefault="00390FDA" w:rsidP="00C11F68">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11B52F16" w14:textId="77777777" w:rsidR="00390FDA" w:rsidRDefault="00390FDA"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EA01608" w14:textId="2D569B89" w:rsidR="00390FDA" w:rsidRDefault="00390FDA"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55AB08AB" w14:textId="77777777" w:rsidR="00E831D2" w:rsidRDefault="00E831D2" w:rsidP="00435FC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45BD12F"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A1.2 Renewable energies (self-produced and/or purchased)</w:t>
      </w:r>
      <w:r w:rsidRPr="00BE5772">
        <w:rPr>
          <w:rStyle w:val="eop"/>
          <w:rFonts w:ascii="Calibri" w:hAnsi="Calibri" w:cs="Calibri"/>
          <w:color w:val="70AD47"/>
          <w:sz w:val="22"/>
          <w:szCs w:val="22"/>
        </w:rPr>
        <w:t> </w:t>
      </w:r>
    </w:p>
    <w:p w14:paraId="7174AC99"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Please indicate the number of renewable energy sources on HEI or PHEI.</w:t>
      </w:r>
      <w:r w:rsidRPr="00BE5772">
        <w:rPr>
          <w:rStyle w:val="eop"/>
          <w:rFonts w:ascii="Calibri" w:hAnsi="Calibri" w:cs="Calibri"/>
          <w:sz w:val="22"/>
          <w:szCs w:val="22"/>
        </w:rPr>
        <w:t> </w:t>
      </w:r>
    </w:p>
    <w:p w14:paraId="240E5016" w14:textId="11A44A8D" w:rsidR="000838ED" w:rsidRDefault="000838ED" w:rsidP="000838ED">
      <w:pPr>
        <w:pStyle w:val="paragraph"/>
        <w:spacing w:before="0" w:beforeAutospacing="0" w:after="0" w:afterAutospacing="0"/>
        <w:textAlignment w:val="baseline"/>
        <w:rPr>
          <w:rStyle w:val="eop"/>
          <w:rFonts w:ascii="Calibri" w:hAnsi="Calibri" w:cs="Calibri"/>
          <w:sz w:val="20"/>
          <w:szCs w:val="20"/>
        </w:rPr>
      </w:pPr>
      <w:r w:rsidRPr="00BE5772">
        <w:rPr>
          <w:rStyle w:val="normaltextrun"/>
          <w:rFonts w:ascii="Calibri" w:hAnsi="Calibri" w:cs="Calibri"/>
          <w:i/>
          <w:iCs/>
          <w:color w:val="000000"/>
          <w:sz w:val="20"/>
          <w:szCs w:val="20"/>
          <w:lang w:val="en-US"/>
        </w:rPr>
        <w:t xml:space="preserve">Short Description (SD): </w:t>
      </w:r>
      <w:r w:rsidRPr="00BE5772">
        <w:rPr>
          <w:rStyle w:val="normaltextrun"/>
          <w:rFonts w:ascii="Calibri" w:hAnsi="Calibri" w:cs="Calibri"/>
          <w:i/>
          <w:iCs/>
          <w:color w:val="333333"/>
          <w:sz w:val="20"/>
          <w:szCs w:val="20"/>
          <w:shd w:val="clear" w:color="auto" w:fill="FFFFFF"/>
          <w:lang w:val="en-US"/>
        </w:rPr>
        <w:t>For example, installed power of solar systems, wind energy systems, geothermal energy systems, etc.</w:t>
      </w:r>
      <w:r w:rsidRPr="00BE5772">
        <w:rPr>
          <w:rStyle w:val="normaltextrun"/>
          <w:rFonts w:ascii="Calibri" w:hAnsi="Calibri" w:cs="Calibri"/>
          <w:i/>
          <w:iCs/>
          <w:sz w:val="20"/>
          <w:szCs w:val="20"/>
          <w:lang w:val="en-US"/>
        </w:rPr>
        <w:t> </w:t>
      </w:r>
      <w:r w:rsidRPr="00BE5772">
        <w:rPr>
          <w:rStyle w:val="eop"/>
          <w:rFonts w:ascii="Calibri" w:hAnsi="Calibri" w:cs="Calibri"/>
          <w:sz w:val="20"/>
          <w:szCs w:val="20"/>
        </w:rPr>
        <w:t> </w:t>
      </w:r>
    </w:p>
    <w:p w14:paraId="58CE689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color w:val="000000"/>
          <w:sz w:val="20"/>
          <w:szCs w:val="20"/>
          <w:lang w:val="en-GB"/>
        </w:rPr>
        <w:t>[Max points: 30]</w:t>
      </w:r>
      <w:r w:rsidRPr="00BE5772">
        <w:rPr>
          <w:rStyle w:val="eop"/>
          <w:rFonts w:ascii="Calibri" w:hAnsi="Calibri" w:cs="Calibri"/>
          <w:color w:val="000000"/>
          <w:sz w:val="20"/>
          <w:szCs w:val="20"/>
        </w:rPr>
        <w:t> </w:t>
      </w:r>
    </w:p>
    <w:p w14:paraId="1C4167A8" w14:textId="1432527A" w:rsidR="000838ED" w:rsidRDefault="000838ED" w:rsidP="000838ED">
      <w:pPr>
        <w:pStyle w:val="paragraph"/>
        <w:spacing w:before="0" w:beforeAutospacing="0" w:after="0" w:afterAutospacing="0"/>
        <w:textAlignment w:val="baseline"/>
        <w:rPr>
          <w:rStyle w:val="eop"/>
          <w:rFonts w:ascii="Calibri" w:hAnsi="Calibri" w:cs="Calibri"/>
          <w:sz w:val="20"/>
          <w:szCs w:val="20"/>
        </w:rPr>
      </w:pPr>
    </w:p>
    <w:p w14:paraId="1BBA0073" w14:textId="05BCBAA2"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49AFF61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E7FF683" w14:textId="5AA8EE0E"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Website link: …………………………….</w:t>
      </w:r>
    </w:p>
    <w:p w14:paraId="0E2107F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43B3253"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0E065859"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2477F8AB" w14:textId="7097EF32"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298B83A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84654BD"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D2DC3E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FC16EA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0ABFC32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9ADB27C"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7A535A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8085C8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33D363FE"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4FAFC7C9"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259052E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CC9E69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2C0C691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sz w:val="22"/>
          <w:szCs w:val="22"/>
          <w:lang w:val="en-GB"/>
        </w:rPr>
      </w:pPr>
    </w:p>
    <w:p w14:paraId="7327ACF4"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2: Please indicate the percentage (%) of renewable energy production [kWh] out of total energy usage per year.</w:t>
      </w:r>
      <w:r w:rsidRPr="00BE5772">
        <w:rPr>
          <w:rStyle w:val="eop"/>
          <w:rFonts w:ascii="Calibri" w:hAnsi="Calibri" w:cs="Calibri"/>
          <w:sz w:val="22"/>
          <w:szCs w:val="22"/>
        </w:rPr>
        <w:t> </w:t>
      </w:r>
    </w:p>
    <w:p w14:paraId="5C581F0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color w:val="000000"/>
          <w:sz w:val="20"/>
          <w:szCs w:val="20"/>
          <w:lang w:val="en-GB"/>
        </w:rPr>
        <w:t>[Max points: 30]</w:t>
      </w:r>
      <w:r w:rsidRPr="00BE5772">
        <w:rPr>
          <w:rStyle w:val="eop"/>
          <w:rFonts w:ascii="Calibri" w:hAnsi="Calibri" w:cs="Calibri"/>
          <w:color w:val="000000"/>
          <w:sz w:val="20"/>
          <w:szCs w:val="20"/>
        </w:rPr>
        <w:t> </w:t>
      </w:r>
    </w:p>
    <w:p w14:paraId="09A5445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0024B40" w14:textId="3BAA26F4"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130D8B7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9AB9345" w14:textId="20676349"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163D856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13370E5"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3D7EEF09"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49A5110C" w14:textId="1C1022D5"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5C8BDEF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CF568E4"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DC5F7C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EBE639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48FF151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CD8AB2E"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F2BFAC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540498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3E51CAD0"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62DE5052"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05BC53E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4EC616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422415E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sz w:val="22"/>
          <w:szCs w:val="22"/>
          <w:lang w:val="en-GB"/>
        </w:rPr>
      </w:pPr>
    </w:p>
    <w:p w14:paraId="7D69810E"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3: Please indicate the percentage (%) of renewable sources energy purchased out of total energy usage per year.</w:t>
      </w:r>
      <w:r w:rsidRPr="00BE5772">
        <w:rPr>
          <w:rStyle w:val="eop"/>
          <w:rFonts w:ascii="Calibri" w:hAnsi="Calibri" w:cs="Calibri"/>
          <w:sz w:val="22"/>
          <w:szCs w:val="22"/>
        </w:rPr>
        <w:t> </w:t>
      </w:r>
    </w:p>
    <w:p w14:paraId="5388E82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color w:val="000000"/>
          <w:sz w:val="20"/>
          <w:szCs w:val="20"/>
          <w:lang w:val="en-GB"/>
        </w:rPr>
        <w:t>Short Description (SD): The HEI or PHEI purchases an amount of renewable energy from Renewable Energy Certificate System (R.E.C.S.) or the Guarantee of Origin (GO) producers through certified green energy contracts (like GSE certifications).</w:t>
      </w:r>
      <w:r w:rsidRPr="00BE5772">
        <w:rPr>
          <w:rStyle w:val="eop"/>
          <w:rFonts w:ascii="Calibri" w:hAnsi="Calibri" w:cs="Calibri"/>
          <w:color w:val="000000"/>
          <w:sz w:val="20"/>
          <w:szCs w:val="20"/>
        </w:rPr>
        <w:t> </w:t>
      </w:r>
    </w:p>
    <w:p w14:paraId="463DFF26"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r w:rsidRPr="00BE5772">
        <w:rPr>
          <w:rStyle w:val="normaltextrun"/>
          <w:rFonts w:ascii="Calibri" w:hAnsi="Calibri" w:cs="Calibri"/>
          <w:color w:val="000000"/>
          <w:sz w:val="20"/>
          <w:szCs w:val="20"/>
          <w:lang w:val="en-GB"/>
        </w:rPr>
        <w:t>[Max points: 30]</w:t>
      </w:r>
      <w:r w:rsidRPr="00BE5772">
        <w:rPr>
          <w:rStyle w:val="eop"/>
          <w:rFonts w:ascii="Calibri" w:hAnsi="Calibri" w:cs="Calibri"/>
          <w:color w:val="000000"/>
          <w:sz w:val="20"/>
          <w:szCs w:val="20"/>
        </w:rPr>
        <w:t> </w:t>
      </w:r>
    </w:p>
    <w:p w14:paraId="53722161"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0D2AD42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3F1AA1B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BBB6589" w14:textId="690EE191"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5F333A7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B56F79E"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6266430F"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08278E6A" w14:textId="71E6D5F0"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708F249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E7AA106"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1802EA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D89D35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1B7CBBC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B3D3945"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6CAD81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ED06EC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D380735"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09792BD6"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0893715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B6F9363" w14:textId="6615D491"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6E889DE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0F85E5A"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A1.3 Energy saving systems.</w:t>
      </w:r>
      <w:r w:rsidRPr="00BE5772">
        <w:rPr>
          <w:rStyle w:val="eop"/>
          <w:rFonts w:ascii="Calibri" w:hAnsi="Calibri" w:cs="Calibri"/>
          <w:color w:val="70AD47"/>
          <w:sz w:val="22"/>
          <w:szCs w:val="22"/>
        </w:rPr>
        <w:t> </w:t>
      </w:r>
    </w:p>
    <w:p w14:paraId="73486E4C"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Please indicate the percentage (%) of lights with energy saving systems in buildings (LED Technology, motion sensors for lights, etc.) out of total lights.</w:t>
      </w:r>
      <w:r w:rsidRPr="00BE5772">
        <w:rPr>
          <w:rStyle w:val="eop"/>
          <w:rFonts w:ascii="Calibri" w:hAnsi="Calibri" w:cs="Calibri"/>
          <w:sz w:val="22"/>
          <w:szCs w:val="22"/>
        </w:rPr>
        <w:t> </w:t>
      </w:r>
    </w:p>
    <w:p w14:paraId="3CBC3E04"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This standard focuses on the Implementation of Energy Efficiency in Buildings (LED Technology, motion sensors for lights)</w:t>
      </w:r>
      <w:r w:rsidRPr="00BE5772">
        <w:rPr>
          <w:rStyle w:val="eop"/>
          <w:rFonts w:ascii="Calibri" w:hAnsi="Calibri" w:cs="Calibri"/>
          <w:sz w:val="20"/>
          <w:szCs w:val="20"/>
        </w:rPr>
        <w:t> </w:t>
      </w:r>
    </w:p>
    <w:p w14:paraId="1CA3E237"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r w:rsidRPr="00BE5772">
        <w:rPr>
          <w:rStyle w:val="normaltextrun"/>
          <w:rFonts w:ascii="Calibri" w:hAnsi="Calibri" w:cs="Calibri"/>
          <w:color w:val="000000"/>
          <w:sz w:val="20"/>
          <w:szCs w:val="20"/>
          <w:lang w:val="en-GB"/>
        </w:rPr>
        <w:t>[Max points: 20]</w:t>
      </w:r>
      <w:r w:rsidRPr="00BE5772">
        <w:rPr>
          <w:rStyle w:val="eop"/>
          <w:rFonts w:ascii="Calibri" w:hAnsi="Calibri" w:cs="Calibri"/>
          <w:color w:val="000000"/>
          <w:sz w:val="20"/>
          <w:szCs w:val="20"/>
        </w:rPr>
        <w:t> </w:t>
      </w:r>
    </w:p>
    <w:p w14:paraId="562A2BC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2275F7B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22ACC42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8EEE1FD" w14:textId="05D13D49"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5F60997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7ECACBF"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6DABE38A"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76452243" w14:textId="0286CD3C"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55404B5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E9825B3"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4DEB019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BA9F01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516BF56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5B2247E"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E2ED8D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6411BC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7AD458B1"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3F5B7A9B"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337B735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2047AB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3BD05ADD"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eop"/>
          <w:rFonts w:ascii="Calibri" w:hAnsi="Calibri" w:cs="Calibri"/>
          <w:color w:val="000000"/>
          <w:sz w:val="22"/>
          <w:szCs w:val="22"/>
        </w:rPr>
        <w:t> </w:t>
      </w:r>
    </w:p>
    <w:p w14:paraId="433A93DF"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000000"/>
          <w:sz w:val="22"/>
          <w:szCs w:val="22"/>
          <w:lang w:val="en-GB"/>
        </w:rPr>
        <w:t>Indicator 2: Please indicate the % of buildings with Energy Certificate compared to the total number of buildings in the HEI or PHEI to be included in the label scope.</w:t>
      </w:r>
      <w:r w:rsidRPr="00BE5772">
        <w:rPr>
          <w:rStyle w:val="eop"/>
          <w:rFonts w:ascii="Calibri" w:hAnsi="Calibri" w:cs="Calibri"/>
          <w:color w:val="000000"/>
          <w:sz w:val="22"/>
          <w:szCs w:val="22"/>
        </w:rPr>
        <w:t> </w:t>
      </w:r>
    </w:p>
    <w:p w14:paraId="3947A5B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color w:val="000000"/>
          <w:sz w:val="20"/>
          <w:szCs w:val="20"/>
          <w:lang w:val="en-GB"/>
        </w:rPr>
        <w:t>Short Description (SD): This standard focuses on the energy performance of HEI or PHEI buildings. Building energy performance class (EU Label). This performance could for example be certified based on EU's legislative framework that includes the Energy Performance of Buildings Directive 2010/31/EU and the Energy Efficiency Directive 2012/27/EU.  </w:t>
      </w:r>
      <w:r w:rsidRPr="00BE5772">
        <w:rPr>
          <w:rStyle w:val="eop"/>
          <w:rFonts w:ascii="Calibri" w:hAnsi="Calibri" w:cs="Calibri"/>
          <w:color w:val="000000"/>
          <w:sz w:val="20"/>
          <w:szCs w:val="20"/>
        </w:rPr>
        <w:t> </w:t>
      </w:r>
    </w:p>
    <w:p w14:paraId="0CACE67A"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r w:rsidRPr="00BE5772">
        <w:rPr>
          <w:rStyle w:val="normaltextrun"/>
          <w:rFonts w:ascii="Calibri" w:hAnsi="Calibri" w:cs="Calibri"/>
          <w:color w:val="000000"/>
          <w:sz w:val="20"/>
          <w:szCs w:val="20"/>
          <w:lang w:val="en-GB"/>
        </w:rPr>
        <w:lastRenderedPageBreak/>
        <w:t>[Max points: 40]</w:t>
      </w:r>
      <w:r w:rsidRPr="00BE5772">
        <w:rPr>
          <w:rStyle w:val="eop"/>
          <w:rFonts w:ascii="Calibri" w:hAnsi="Calibri" w:cs="Calibri"/>
          <w:color w:val="000000"/>
          <w:sz w:val="20"/>
          <w:szCs w:val="20"/>
        </w:rPr>
        <w:t> </w:t>
      </w:r>
    </w:p>
    <w:p w14:paraId="6012820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20E49B7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7D2D0E0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4800EAA" w14:textId="20BBD698"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7FBF6DC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DE3DD02"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59A29507"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4D3C1EC2" w14:textId="48E114DB"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1674E3E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D58C0B5"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0E5AFC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6953ED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16984D9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BE670E0"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285305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A9C7A4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700B0B18"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72B595BF"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3B3EAE4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EB1D22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75E3992D" w14:textId="77777777" w:rsidR="000838ED" w:rsidRDefault="000838ED" w:rsidP="000838ED">
      <w:pPr>
        <w:pStyle w:val="paragraph"/>
        <w:spacing w:before="0" w:beforeAutospacing="0" w:after="0" w:afterAutospacing="0"/>
        <w:ind w:firstLine="720"/>
        <w:jc w:val="both"/>
        <w:textAlignment w:val="baseline"/>
        <w:rPr>
          <w:rFonts w:ascii="Calibri" w:hAnsi="Calibri" w:cs="Calibri"/>
          <w:sz w:val="20"/>
          <w:szCs w:val="20"/>
        </w:rPr>
      </w:pPr>
      <w:r w:rsidRPr="00BE5772">
        <w:rPr>
          <w:rStyle w:val="eop"/>
          <w:rFonts w:ascii="Calibri" w:hAnsi="Calibri" w:cs="Calibri"/>
          <w:color w:val="000000"/>
          <w:sz w:val="20"/>
          <w:szCs w:val="20"/>
        </w:rPr>
        <w:t> </w:t>
      </w:r>
    </w:p>
    <w:p w14:paraId="59F788CA" w14:textId="77777777" w:rsidR="000838ED" w:rsidRDefault="000838ED">
      <w:pPr>
        <w:rPr>
          <w:rStyle w:val="normaltextrun"/>
          <w:rFonts w:eastAsiaTheme="majorEastAsia" w:cstheme="minorHAnsi"/>
          <w:b/>
          <w:bCs/>
          <w:color w:val="70AD47" w:themeColor="accent6"/>
          <w:kern w:val="0"/>
          <w:sz w:val="24"/>
          <w:szCs w:val="24"/>
          <w:lang w:val="es-ES"/>
        </w:rPr>
      </w:pPr>
      <w:r w:rsidRPr="00DC6305">
        <w:rPr>
          <w:rStyle w:val="normaltextrun"/>
          <w:rFonts w:cstheme="minorHAnsi"/>
          <w:b/>
          <w:bCs/>
          <w:color w:val="70AD47" w:themeColor="accent6"/>
          <w:sz w:val="24"/>
          <w:szCs w:val="24"/>
          <w:lang w:val="en-GB"/>
        </w:rPr>
        <w:br w:type="page"/>
      </w:r>
    </w:p>
    <w:p w14:paraId="1BA35725" w14:textId="0A1EC851" w:rsidR="000838ED" w:rsidRPr="00FA4107" w:rsidRDefault="000838ED" w:rsidP="000838ED">
      <w:pPr>
        <w:pStyle w:val="Titolo8"/>
        <w:rPr>
          <w:rFonts w:asciiTheme="minorHAnsi" w:hAnsiTheme="minorHAnsi" w:cstheme="minorHAnsi"/>
          <w:b/>
          <w:bCs/>
          <w:color w:val="70AD47" w:themeColor="accent6"/>
          <w:sz w:val="24"/>
          <w:szCs w:val="24"/>
        </w:rPr>
      </w:pPr>
      <w:r w:rsidRPr="00FA4107">
        <w:rPr>
          <w:rStyle w:val="normaltextrun"/>
          <w:rFonts w:asciiTheme="minorHAnsi" w:hAnsiTheme="minorHAnsi" w:cstheme="minorHAnsi"/>
          <w:b/>
          <w:bCs/>
          <w:color w:val="70AD47" w:themeColor="accent6"/>
          <w:sz w:val="24"/>
          <w:szCs w:val="24"/>
        </w:rPr>
        <w:lastRenderedPageBreak/>
        <w:t>Topic B. Water consumption and reuse</w:t>
      </w:r>
      <w:r w:rsidRPr="00FA4107">
        <w:rPr>
          <w:rStyle w:val="eop"/>
          <w:rFonts w:asciiTheme="minorHAnsi" w:hAnsiTheme="minorHAnsi" w:cstheme="minorHAnsi"/>
          <w:b/>
          <w:bCs/>
          <w:color w:val="70AD47" w:themeColor="accent6"/>
          <w:sz w:val="24"/>
          <w:szCs w:val="24"/>
        </w:rPr>
        <w:t> </w:t>
      </w:r>
    </w:p>
    <w:p w14:paraId="6452EDE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70AD47"/>
          <w:sz w:val="22"/>
          <w:szCs w:val="22"/>
          <w:u w:val="single"/>
          <w:lang w:val="en-GB"/>
        </w:rPr>
      </w:pPr>
    </w:p>
    <w:p w14:paraId="5C7E5B8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B1.1 Water Saving: installation of low consumption taps water.</w:t>
      </w:r>
      <w:r w:rsidRPr="00BE5772">
        <w:rPr>
          <w:rStyle w:val="eop"/>
          <w:rFonts w:ascii="Calibri" w:hAnsi="Calibri" w:cs="Calibri"/>
          <w:color w:val="70AD47"/>
          <w:sz w:val="22"/>
          <w:szCs w:val="22"/>
        </w:rPr>
        <w:t> </w:t>
      </w:r>
    </w:p>
    <w:p w14:paraId="76899631"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Please indicate the percentage (%) of low-consumption faucets out of total faucets in the HEI or PHEI buildings.</w:t>
      </w:r>
      <w:r w:rsidRPr="00BE5772">
        <w:rPr>
          <w:rStyle w:val="eop"/>
          <w:rFonts w:ascii="Calibri" w:hAnsi="Calibri" w:cs="Calibri"/>
          <w:sz w:val="22"/>
          <w:szCs w:val="22"/>
        </w:rPr>
        <w:t> </w:t>
      </w:r>
    </w:p>
    <w:p w14:paraId="1753BB5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Installation of efficient taps with sensors and automatic shut-off in buildings.</w:t>
      </w:r>
      <w:r w:rsidRPr="00BE5772">
        <w:rPr>
          <w:rStyle w:val="eop"/>
          <w:rFonts w:ascii="Calibri" w:hAnsi="Calibri" w:cs="Calibri"/>
          <w:sz w:val="20"/>
          <w:szCs w:val="20"/>
        </w:rPr>
        <w:t> </w:t>
      </w:r>
    </w:p>
    <w:p w14:paraId="02466427"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sz w:val="20"/>
          <w:szCs w:val="20"/>
          <w:lang w:val="en-GB"/>
        </w:rPr>
        <w:t>[Max points: 30]</w:t>
      </w:r>
      <w:r w:rsidRPr="00BE5772">
        <w:rPr>
          <w:rStyle w:val="eop"/>
          <w:rFonts w:ascii="Calibri" w:hAnsi="Calibri" w:cs="Calibri"/>
          <w:sz w:val="20"/>
          <w:szCs w:val="20"/>
        </w:rPr>
        <w:t> </w:t>
      </w:r>
    </w:p>
    <w:p w14:paraId="36D830F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1EDBEF1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67114E2" w14:textId="14B6F50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6B3B0AC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31944B1"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0B6D1066"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721AC137" w14:textId="1DCB4F32"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0773429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BCF163D"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2950B8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AE7630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09CFC7F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337EC5C"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37348C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8BC05D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7037CF48"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2817EB61"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38ADA33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85B003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3870963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70AD47"/>
          <w:sz w:val="22"/>
          <w:szCs w:val="22"/>
          <w:u w:val="single"/>
          <w:lang w:val="en-GB"/>
        </w:rPr>
      </w:pPr>
    </w:p>
    <w:p w14:paraId="524033FE"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B1.2 Water recycling</w:t>
      </w:r>
      <w:r w:rsidRPr="00BE5772">
        <w:rPr>
          <w:rStyle w:val="eop"/>
          <w:rFonts w:ascii="Calibri" w:hAnsi="Calibri" w:cs="Calibri"/>
          <w:color w:val="70AD47"/>
          <w:sz w:val="22"/>
          <w:szCs w:val="22"/>
        </w:rPr>
        <w:t> </w:t>
      </w:r>
    </w:p>
    <w:p w14:paraId="041779F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Please indicate the percentage (%) of recycled water out of total water used.</w:t>
      </w:r>
      <w:r w:rsidRPr="00BE5772">
        <w:rPr>
          <w:rStyle w:val="eop"/>
          <w:rFonts w:ascii="Calibri" w:hAnsi="Calibri" w:cs="Calibri"/>
          <w:sz w:val="22"/>
          <w:szCs w:val="22"/>
        </w:rPr>
        <w:t> </w:t>
      </w:r>
    </w:p>
    <w:p w14:paraId="13AE67F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This indicator refers to the installation of rainwater harvesting systems to use recycled water (I.e., for toilet flushing, car washing, watering plants, etc.)</w:t>
      </w:r>
      <w:r w:rsidRPr="00BE5772">
        <w:rPr>
          <w:rStyle w:val="eop"/>
          <w:rFonts w:ascii="Calibri" w:hAnsi="Calibri" w:cs="Calibri"/>
          <w:sz w:val="20"/>
          <w:szCs w:val="20"/>
        </w:rPr>
        <w:t> </w:t>
      </w:r>
    </w:p>
    <w:p w14:paraId="24D694BE" w14:textId="0847A486"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20]</w:t>
      </w:r>
      <w:r w:rsidRPr="00BE5772">
        <w:rPr>
          <w:rStyle w:val="eop"/>
          <w:rFonts w:ascii="Calibri" w:hAnsi="Calibri" w:cs="Calibri"/>
          <w:sz w:val="20"/>
          <w:szCs w:val="20"/>
        </w:rPr>
        <w:t> </w:t>
      </w:r>
    </w:p>
    <w:p w14:paraId="3F7F54D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5624479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48DC928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0EE10DF" w14:textId="5FA9B9C4"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580A0DF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4C64CC5"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167BD01A"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26EB2135" w14:textId="311991FE"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2565A4B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76D4F6F"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478D235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C91045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32613C2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574C7762"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2B8CC9B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3222BA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60F22AF1"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45664800"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7FE509C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0B5191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lastRenderedPageBreak/>
        <w:t>Tables: ………………………………………………………</w:t>
      </w:r>
    </w:p>
    <w:p w14:paraId="387E1CC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70AD47"/>
          <w:sz w:val="22"/>
          <w:szCs w:val="22"/>
          <w:u w:val="single"/>
          <w:lang w:val="en-GB"/>
        </w:rPr>
      </w:pPr>
    </w:p>
    <w:p w14:paraId="59232BAD"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B1.3 Permeable surfaces for water absorption</w:t>
      </w:r>
      <w:r w:rsidRPr="00BE5772">
        <w:rPr>
          <w:rStyle w:val="eop"/>
          <w:rFonts w:ascii="Calibri" w:hAnsi="Calibri" w:cs="Calibri"/>
          <w:color w:val="70AD47"/>
          <w:sz w:val="22"/>
          <w:szCs w:val="22"/>
        </w:rPr>
        <w:t> </w:t>
      </w:r>
    </w:p>
    <w:p w14:paraId="354F71D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Please indicate the percentage (%) of total area of ground surface dedicated for water absorption out of the total HEI or PHEI area to be included in the label scope.</w:t>
      </w:r>
      <w:r w:rsidRPr="00BE5772">
        <w:rPr>
          <w:rStyle w:val="eop"/>
          <w:rFonts w:ascii="Calibri" w:hAnsi="Calibri" w:cs="Calibri"/>
          <w:sz w:val="22"/>
          <w:szCs w:val="22"/>
        </w:rPr>
        <w:t> </w:t>
      </w:r>
    </w:p>
    <w:p w14:paraId="43CE8DA9"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Permeable surfaces for water absorption are for example grass, green roofs, concrete permeable blocks, synthetic fields (such as the Nature Based Solutions – NBS) which may be present for example in parking areas. </w:t>
      </w:r>
      <w:r w:rsidRPr="00BE5772">
        <w:rPr>
          <w:rStyle w:val="eop"/>
          <w:rFonts w:ascii="Calibri" w:hAnsi="Calibri" w:cs="Calibri"/>
          <w:sz w:val="20"/>
          <w:szCs w:val="20"/>
        </w:rPr>
        <w:t> </w:t>
      </w:r>
    </w:p>
    <w:p w14:paraId="661D5659" w14:textId="12E588E1"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20]</w:t>
      </w:r>
      <w:r w:rsidRPr="00BE5772">
        <w:rPr>
          <w:rStyle w:val="eop"/>
          <w:rFonts w:ascii="Calibri" w:hAnsi="Calibri" w:cs="Calibri"/>
          <w:sz w:val="20"/>
          <w:szCs w:val="20"/>
        </w:rPr>
        <w:t> </w:t>
      </w:r>
    </w:p>
    <w:p w14:paraId="0AC0E70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0E8F921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34E4724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B017D57" w14:textId="276C0535"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4332412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9F9769C"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724846E4"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59D47B5C" w14:textId="762FD72A"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478D4CD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2CAAF54"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4B4D25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7F6A05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3B70D9D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3617FC4"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E6F75A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501F78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07814711"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05900EED"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029952F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F10C8C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41C04263" w14:textId="77777777" w:rsidR="000838ED"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eop"/>
          <w:rFonts w:ascii="Calibri" w:hAnsi="Calibri" w:cs="Calibri"/>
          <w:color w:val="444444"/>
          <w:sz w:val="20"/>
          <w:szCs w:val="20"/>
        </w:rPr>
        <w:t> </w:t>
      </w:r>
    </w:p>
    <w:p w14:paraId="04D03132" w14:textId="77777777" w:rsidR="000838ED" w:rsidRDefault="000838ED">
      <w:pPr>
        <w:rPr>
          <w:rStyle w:val="normaltextrun"/>
          <w:rFonts w:ascii="Calibri" w:eastAsiaTheme="majorEastAsia" w:hAnsi="Calibri" w:cs="Calibri"/>
          <w:b/>
          <w:bCs/>
          <w:color w:val="70AD47"/>
          <w:kern w:val="0"/>
          <w:sz w:val="24"/>
          <w:szCs w:val="24"/>
          <w:lang w:val="en-GB"/>
        </w:rPr>
      </w:pPr>
      <w:r>
        <w:rPr>
          <w:rStyle w:val="normaltextrun"/>
          <w:rFonts w:ascii="Calibri" w:hAnsi="Calibri" w:cs="Calibri"/>
          <w:b/>
          <w:bCs/>
          <w:color w:val="70AD47"/>
          <w:sz w:val="24"/>
          <w:szCs w:val="24"/>
          <w:lang w:val="en-GB"/>
        </w:rPr>
        <w:br w:type="page"/>
      </w:r>
    </w:p>
    <w:p w14:paraId="07BFA35D" w14:textId="256A9483" w:rsidR="000838ED" w:rsidRPr="00FA4107" w:rsidRDefault="000838ED" w:rsidP="000838ED">
      <w:pPr>
        <w:pStyle w:val="Titolo8"/>
        <w:rPr>
          <w:rStyle w:val="eop"/>
          <w:rFonts w:ascii="Calibri" w:hAnsi="Calibri" w:cs="Calibri"/>
          <w:color w:val="auto"/>
          <w:sz w:val="24"/>
          <w:szCs w:val="24"/>
        </w:rPr>
      </w:pPr>
      <w:r w:rsidRPr="00FA4107">
        <w:rPr>
          <w:rStyle w:val="normaltextrun"/>
          <w:rFonts w:ascii="Calibri" w:hAnsi="Calibri" w:cs="Calibri"/>
          <w:b/>
          <w:bCs/>
          <w:color w:val="70AD47"/>
          <w:sz w:val="24"/>
          <w:szCs w:val="24"/>
          <w:lang w:val="en-GB"/>
        </w:rPr>
        <w:lastRenderedPageBreak/>
        <w:t>Topic C. Heating and cooling systems</w:t>
      </w:r>
      <w:r w:rsidRPr="00FA4107">
        <w:rPr>
          <w:rStyle w:val="eop"/>
          <w:rFonts w:ascii="Calibri" w:hAnsi="Calibri" w:cs="Calibri"/>
          <w:color w:val="70AD47"/>
          <w:sz w:val="24"/>
          <w:szCs w:val="24"/>
        </w:rPr>
        <w:t> </w:t>
      </w:r>
    </w:p>
    <w:p w14:paraId="5DEAE0A1"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16B86306"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C1.1 Smart Heating and cooling systems</w:t>
      </w:r>
      <w:r w:rsidRPr="00BE5772">
        <w:rPr>
          <w:rStyle w:val="eop"/>
          <w:rFonts w:ascii="Calibri" w:hAnsi="Calibri" w:cs="Calibri"/>
          <w:color w:val="70AD47"/>
          <w:sz w:val="22"/>
          <w:szCs w:val="22"/>
        </w:rPr>
        <w:t> </w:t>
      </w:r>
    </w:p>
    <w:p w14:paraId="3ABB8B3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Please indicate the % of buildings with an energy-efficient heating &amp; cooling system compared to the total number of buildings in the HEI or PHEI to be included in the label scope.</w:t>
      </w:r>
      <w:r w:rsidRPr="00BE5772">
        <w:rPr>
          <w:rStyle w:val="eop"/>
          <w:rFonts w:ascii="Calibri" w:hAnsi="Calibri" w:cs="Calibri"/>
          <w:sz w:val="22"/>
          <w:szCs w:val="22"/>
        </w:rPr>
        <w:t> </w:t>
      </w:r>
    </w:p>
    <w:p w14:paraId="47D7782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Examples of energy-efficient heating &amp; cooling systems technologies: installation of energy efficient air-conditioning and heating systems such as heat pumps, condensing boiler; correct thermoregulation and ventilation of buildings; installation of sensors for control of air quality (related to human health and well-being of people), temperature and humidity in buildings; technologies for monitoring and remote control of heating systems in buildings (scheduled shutdown of heating and cooling system based on time and/or temperature).</w:t>
      </w:r>
      <w:r w:rsidRPr="00BE5772">
        <w:rPr>
          <w:rStyle w:val="eop"/>
          <w:rFonts w:ascii="Calibri" w:hAnsi="Calibri" w:cs="Calibri"/>
          <w:sz w:val="20"/>
          <w:szCs w:val="20"/>
        </w:rPr>
        <w:t> </w:t>
      </w:r>
    </w:p>
    <w:p w14:paraId="3028F6C3"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30]</w:t>
      </w:r>
      <w:r w:rsidRPr="00BE5772">
        <w:rPr>
          <w:rStyle w:val="eop"/>
          <w:rFonts w:ascii="Calibri" w:hAnsi="Calibri" w:cs="Calibri"/>
          <w:sz w:val="20"/>
          <w:szCs w:val="20"/>
        </w:rPr>
        <w:t> </w:t>
      </w:r>
    </w:p>
    <w:p w14:paraId="2E8F701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37897B0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30429A6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62B5FB5" w14:textId="527126ED"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49034BE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E8338F4"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2B2CBB4A"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6E19C6C5" w14:textId="498EEFAD"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DEB58F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8C00C9C"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AB0AEA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72887B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18EA817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775AF35"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8CF838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BF6CFC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568ED6FE"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40DAC137"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233326E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C67860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4BFCB64B" w14:textId="77777777" w:rsidR="000838ED" w:rsidRDefault="000838ED" w:rsidP="000838ED">
      <w:pPr>
        <w:pStyle w:val="paragraph"/>
        <w:spacing w:before="0" w:beforeAutospacing="0" w:after="0" w:afterAutospacing="0"/>
        <w:textAlignment w:val="baseline"/>
        <w:rPr>
          <w:rStyle w:val="eop"/>
          <w:rFonts w:ascii="Calibri" w:hAnsi="Calibri" w:cs="Calibri"/>
          <w:color w:val="444444"/>
          <w:sz w:val="20"/>
          <w:szCs w:val="20"/>
        </w:rPr>
      </w:pPr>
      <w:r w:rsidRPr="00BE5772">
        <w:rPr>
          <w:rStyle w:val="pagebreaktextspan"/>
          <w:rFonts w:ascii="Segoe UI" w:hAnsi="Segoe UI" w:cs="Segoe UI"/>
          <w:color w:val="666666"/>
          <w:sz w:val="16"/>
          <w:szCs w:val="16"/>
          <w:shd w:val="clear" w:color="auto" w:fill="FFFFFF"/>
        </w:rPr>
        <w:t> </w:t>
      </w:r>
    </w:p>
    <w:p w14:paraId="7CF9F903" w14:textId="77777777" w:rsidR="000838ED" w:rsidRDefault="000838ED">
      <w:pPr>
        <w:rPr>
          <w:rStyle w:val="normaltextrun"/>
          <w:rFonts w:ascii="Calibri" w:eastAsiaTheme="majorEastAsia" w:hAnsi="Calibri" w:cs="Calibri"/>
          <w:b/>
          <w:bCs/>
          <w:color w:val="70AD47"/>
          <w:kern w:val="0"/>
          <w:sz w:val="24"/>
          <w:szCs w:val="24"/>
          <w:lang w:val="en-GB"/>
        </w:rPr>
      </w:pPr>
      <w:r>
        <w:rPr>
          <w:rStyle w:val="normaltextrun"/>
          <w:rFonts w:ascii="Calibri" w:hAnsi="Calibri" w:cs="Calibri"/>
          <w:b/>
          <w:bCs/>
          <w:color w:val="70AD47"/>
          <w:sz w:val="24"/>
          <w:szCs w:val="24"/>
          <w:lang w:val="en-GB"/>
        </w:rPr>
        <w:br w:type="page"/>
      </w:r>
    </w:p>
    <w:p w14:paraId="2E979BF6" w14:textId="41FC0934" w:rsidR="000838ED" w:rsidRDefault="000838ED" w:rsidP="000838ED">
      <w:pPr>
        <w:pStyle w:val="Titolo8"/>
        <w:rPr>
          <w:rStyle w:val="eop"/>
          <w:rFonts w:ascii="Calibri" w:hAnsi="Calibri" w:cs="Calibri"/>
          <w:color w:val="70AD47"/>
        </w:rPr>
      </w:pPr>
      <w:r w:rsidRPr="00FA4107">
        <w:rPr>
          <w:rStyle w:val="normaltextrun"/>
          <w:rFonts w:ascii="Calibri" w:hAnsi="Calibri" w:cs="Calibri"/>
          <w:b/>
          <w:bCs/>
          <w:color w:val="70AD47"/>
          <w:sz w:val="24"/>
          <w:szCs w:val="24"/>
          <w:lang w:val="en-GB"/>
        </w:rPr>
        <w:lastRenderedPageBreak/>
        <w:t>Topic D. Recycling, waste management and single-use consumables.</w:t>
      </w:r>
      <w:r w:rsidRPr="00BE5772">
        <w:rPr>
          <w:rStyle w:val="normaltextrun"/>
          <w:rFonts w:ascii="Calibri" w:hAnsi="Calibri" w:cs="Calibri"/>
          <w:b/>
          <w:bCs/>
          <w:color w:val="70AD47"/>
          <w:lang w:val="en-GB"/>
        </w:rPr>
        <w:t> </w:t>
      </w:r>
      <w:r w:rsidRPr="00BE5772">
        <w:rPr>
          <w:rStyle w:val="eop"/>
          <w:rFonts w:ascii="Calibri" w:hAnsi="Calibri" w:cs="Calibri"/>
          <w:color w:val="70AD47"/>
        </w:rPr>
        <w:t> </w:t>
      </w:r>
    </w:p>
    <w:p w14:paraId="09470682"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04D1706A"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D1.1 Reduction of waste: plastic free projects</w:t>
      </w:r>
      <w:r w:rsidRPr="00BE5772">
        <w:rPr>
          <w:rStyle w:val="normaltextrun"/>
          <w:rFonts w:ascii="Calibri" w:hAnsi="Calibri" w:cs="Calibri"/>
          <w:b/>
          <w:bCs/>
          <w:color w:val="70AD47"/>
          <w:sz w:val="22"/>
          <w:szCs w:val="22"/>
          <w:lang w:val="en-GB"/>
        </w:rPr>
        <w:t> </w:t>
      </w:r>
      <w:r w:rsidRPr="00BE5772">
        <w:rPr>
          <w:rStyle w:val="eop"/>
          <w:rFonts w:ascii="Calibri" w:hAnsi="Calibri" w:cs="Calibri"/>
          <w:color w:val="70AD47"/>
          <w:sz w:val="22"/>
          <w:szCs w:val="22"/>
        </w:rPr>
        <w:t> </w:t>
      </w:r>
    </w:p>
    <w:p w14:paraId="71D2350C"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Is there any Single-use consumables reduction program? Please choose one of the following options.</w:t>
      </w:r>
      <w:r w:rsidRPr="00BE5772">
        <w:rPr>
          <w:rStyle w:val="eop"/>
          <w:rFonts w:ascii="Calibri" w:hAnsi="Calibri" w:cs="Calibri"/>
          <w:sz w:val="22"/>
          <w:szCs w:val="22"/>
        </w:rPr>
        <w:t> </w:t>
      </w:r>
    </w:p>
    <w:p w14:paraId="284A037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Plastic free programs and initiatives adopted by the HEI or PHEI. For example, distribution of reusable bottles, promotion of the use of compostable plates and cutlery in canteens and cafeterias, installation of tap water fountains in the HEI or PHEI, promotion of the reduction of plastic packaging in meals distributed in canteens and cafeterias, and so on.</w:t>
      </w:r>
      <w:r w:rsidRPr="00BE5772">
        <w:rPr>
          <w:rStyle w:val="eop"/>
          <w:rFonts w:ascii="Calibri" w:hAnsi="Calibri" w:cs="Calibri"/>
          <w:sz w:val="20"/>
          <w:szCs w:val="20"/>
        </w:rPr>
        <w:t> </w:t>
      </w:r>
    </w:p>
    <w:p w14:paraId="3A731072"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30]</w:t>
      </w:r>
      <w:r w:rsidRPr="00BE5772">
        <w:rPr>
          <w:rStyle w:val="eop"/>
          <w:rFonts w:ascii="Calibri" w:hAnsi="Calibri" w:cs="Calibri"/>
          <w:sz w:val="20"/>
          <w:szCs w:val="20"/>
        </w:rPr>
        <w:t> </w:t>
      </w:r>
    </w:p>
    <w:p w14:paraId="6B4AABB2"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2A8D201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03150E1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9C95161" w14:textId="51BB2D34"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1B43E0B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6109B3C"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161FFC9B"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642A7570" w14:textId="73DEC1B2"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4BE82D3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251A9309"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78778C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330CF6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3291278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5A5B3EB"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40F4045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C57E38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02C1D040"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605EDEEC"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329ADC0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9F6DBCA" w14:textId="1CD2E23A"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613D818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4C274A7"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2: Please indicate the percentage (%) of reusable water bottles distributed to students, academic and administrative staff compared to the total number of HEI or PHEI population.</w:t>
      </w:r>
      <w:r w:rsidRPr="00BE5772">
        <w:rPr>
          <w:rStyle w:val="eop"/>
          <w:rFonts w:ascii="Calibri" w:hAnsi="Calibri" w:cs="Calibri"/>
          <w:sz w:val="22"/>
          <w:szCs w:val="22"/>
        </w:rPr>
        <w:t> </w:t>
      </w:r>
    </w:p>
    <w:p w14:paraId="0301E2B8"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Mass distribution of reusable bottles for the academic community (students, teachers, and other institution staff).</w:t>
      </w:r>
      <w:r w:rsidRPr="00BE5772">
        <w:rPr>
          <w:rStyle w:val="eop"/>
          <w:rFonts w:ascii="Calibri" w:hAnsi="Calibri" w:cs="Calibri"/>
          <w:sz w:val="20"/>
          <w:szCs w:val="20"/>
        </w:rPr>
        <w:t> </w:t>
      </w:r>
    </w:p>
    <w:p w14:paraId="7A635B39"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30]</w:t>
      </w:r>
      <w:r w:rsidRPr="00BE5772">
        <w:rPr>
          <w:rStyle w:val="eop"/>
          <w:rFonts w:ascii="Calibri" w:hAnsi="Calibri" w:cs="Calibri"/>
          <w:sz w:val="20"/>
          <w:szCs w:val="20"/>
        </w:rPr>
        <w:t> </w:t>
      </w:r>
    </w:p>
    <w:p w14:paraId="50AF8442"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0E5AD4E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4DA5CFB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D1EBC14" w14:textId="459128B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4F223D3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F93E4E9"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17C1AEBD"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7C59584E" w14:textId="12DBA5C5"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0A9DABC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5DD32264"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7DB4C4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309A2C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23B73AA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751407B"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323812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41F9B0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lastRenderedPageBreak/>
        <w:t>Graphs: …………………………………………………….</w:t>
      </w:r>
    </w:p>
    <w:p w14:paraId="5B8B22CC"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03C2E25A"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66723BE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772243A" w14:textId="0F9F8D5D"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76FED06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4AEF28D"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3: Is there any tap water fountain infrastructure on the HEI or PHEI area? Please choose one of the following options.</w:t>
      </w:r>
      <w:r w:rsidRPr="00BE5772">
        <w:rPr>
          <w:rStyle w:val="eop"/>
          <w:rFonts w:ascii="Calibri" w:hAnsi="Calibri" w:cs="Calibri"/>
          <w:sz w:val="22"/>
          <w:szCs w:val="22"/>
        </w:rPr>
        <w:t> </w:t>
      </w:r>
    </w:p>
    <w:p w14:paraId="469BAD51"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Presence on the HEI or PHEI of tap water fountains to fill reusable bottles.</w:t>
      </w:r>
      <w:r w:rsidRPr="00BE5772">
        <w:rPr>
          <w:rStyle w:val="eop"/>
          <w:rFonts w:ascii="Calibri" w:hAnsi="Calibri" w:cs="Calibri"/>
          <w:sz w:val="20"/>
          <w:szCs w:val="20"/>
        </w:rPr>
        <w:t> </w:t>
      </w:r>
    </w:p>
    <w:p w14:paraId="5D54C8B4"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20] </w:t>
      </w:r>
      <w:r w:rsidRPr="00BE5772">
        <w:rPr>
          <w:rStyle w:val="eop"/>
          <w:rFonts w:ascii="Calibri" w:hAnsi="Calibri" w:cs="Calibri"/>
          <w:sz w:val="20"/>
          <w:szCs w:val="20"/>
        </w:rPr>
        <w:t> </w:t>
      </w:r>
    </w:p>
    <w:p w14:paraId="18A477C9"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00E4AE3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5FFB87E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F9AB883" w14:textId="4F4C033D"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7DA552F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A6D3569"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5AA6C8E5"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4B75EB88" w14:textId="534776CF"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05D9A14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90D6868"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26B0D0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FE0E9E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3279A9D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074968A"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3BFD6E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1A4C45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690D5A8A"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40575E50"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72C9F86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94B835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273BCA1B"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eop"/>
          <w:rFonts w:ascii="Calibri" w:hAnsi="Calibri" w:cs="Calibri"/>
          <w:color w:val="70AD47"/>
          <w:sz w:val="22"/>
          <w:szCs w:val="22"/>
        </w:rPr>
        <w:t> </w:t>
      </w:r>
    </w:p>
    <w:p w14:paraId="3BC54327"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D1.2 Waste collection on HEI or PHEI area</w:t>
      </w:r>
      <w:r w:rsidRPr="00BE5772">
        <w:rPr>
          <w:rStyle w:val="eop"/>
          <w:rFonts w:ascii="Calibri" w:hAnsi="Calibri" w:cs="Calibri"/>
          <w:color w:val="70AD47"/>
          <w:sz w:val="22"/>
          <w:szCs w:val="22"/>
        </w:rPr>
        <w:t> </w:t>
      </w:r>
    </w:p>
    <w:p w14:paraId="19AE04BD"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What are the HEI or PHEI policies for separate waste collection? Please choose one of the following options.</w:t>
      </w:r>
      <w:r w:rsidRPr="00BE5772">
        <w:rPr>
          <w:rStyle w:val="eop"/>
          <w:rFonts w:ascii="Calibri" w:hAnsi="Calibri" w:cs="Calibri"/>
          <w:sz w:val="22"/>
          <w:szCs w:val="22"/>
        </w:rPr>
        <w:t> </w:t>
      </w:r>
    </w:p>
    <w:p w14:paraId="43F88AC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e.g., Use of separate waste collection bins; correct waste management and treatment (dangerous waste plan).</w:t>
      </w:r>
      <w:r w:rsidRPr="00BE5772">
        <w:rPr>
          <w:rStyle w:val="eop"/>
          <w:rFonts w:ascii="Calibri" w:hAnsi="Calibri" w:cs="Calibri"/>
          <w:sz w:val="20"/>
          <w:szCs w:val="20"/>
        </w:rPr>
        <w:t> </w:t>
      </w:r>
    </w:p>
    <w:p w14:paraId="30F085AD"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40]</w:t>
      </w:r>
      <w:r w:rsidRPr="00BE5772">
        <w:rPr>
          <w:rStyle w:val="eop"/>
          <w:rFonts w:ascii="Calibri" w:hAnsi="Calibri" w:cs="Calibri"/>
          <w:sz w:val="20"/>
          <w:szCs w:val="20"/>
        </w:rPr>
        <w:t> </w:t>
      </w:r>
    </w:p>
    <w:p w14:paraId="16451D16"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70FAD7F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623B97A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3371215" w14:textId="2EC49E1D"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12BD6CA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7FCE40F"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0BC5D431"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3F6A0CE1" w14:textId="3E540900"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27CEC9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D8DBA1E"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129F97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2556CD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523DE0C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2AE6112F"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572E037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B4748A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8BA8AB5"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4767EE09"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7923B68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A1DF1B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1C86A2C6"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70AD47"/>
          <w:sz w:val="22"/>
          <w:szCs w:val="22"/>
        </w:rPr>
      </w:pPr>
      <w:r w:rsidRPr="00BE5772">
        <w:rPr>
          <w:rStyle w:val="eop"/>
          <w:rFonts w:ascii="Calibri" w:hAnsi="Calibri" w:cs="Calibri"/>
          <w:color w:val="70AD47"/>
          <w:sz w:val="22"/>
          <w:szCs w:val="22"/>
        </w:rPr>
        <w:t> </w:t>
      </w:r>
    </w:p>
    <w:p w14:paraId="741F3608"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D1.3 Waste recycling</w:t>
      </w:r>
      <w:r w:rsidRPr="00BE5772">
        <w:rPr>
          <w:rStyle w:val="eop"/>
          <w:rFonts w:ascii="Calibri" w:hAnsi="Calibri" w:cs="Calibri"/>
          <w:color w:val="70AD47"/>
          <w:sz w:val="22"/>
          <w:szCs w:val="22"/>
        </w:rPr>
        <w:t> </w:t>
      </w:r>
    </w:p>
    <w:p w14:paraId="6C68C24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Indicate the percentage (%) of waste sent for recycling, considering the total amount of waste produced on HEI or PHEI</w:t>
      </w:r>
      <w:r w:rsidRPr="00BE5772">
        <w:rPr>
          <w:rStyle w:val="eop"/>
          <w:rFonts w:ascii="Calibri" w:hAnsi="Calibri" w:cs="Calibri"/>
          <w:sz w:val="22"/>
          <w:szCs w:val="22"/>
        </w:rPr>
        <w:t> </w:t>
      </w:r>
    </w:p>
    <w:p w14:paraId="09F1CA87"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color w:val="000000"/>
          <w:sz w:val="20"/>
          <w:szCs w:val="20"/>
          <w:lang w:val="en-GB"/>
        </w:rPr>
        <w:t>Short Description: This indicator focuses on the existence of a system to control the amount of recyclable waste produced on HEI or PHEI.</w:t>
      </w:r>
      <w:r w:rsidRPr="00BE5772">
        <w:rPr>
          <w:rStyle w:val="eop"/>
          <w:rFonts w:ascii="Calibri" w:hAnsi="Calibri" w:cs="Calibri"/>
          <w:color w:val="000000"/>
          <w:sz w:val="20"/>
          <w:szCs w:val="20"/>
        </w:rPr>
        <w:t> </w:t>
      </w:r>
    </w:p>
    <w:p w14:paraId="1BF36174"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color w:val="000000"/>
          <w:sz w:val="20"/>
          <w:szCs w:val="20"/>
          <w:lang w:val="en-GB"/>
        </w:rPr>
        <w:t>Calculation of the indicator: (Amount of waste sorted correctly and sent for recycling / Amount of waste produced on HEI or PHEI) X 100</w:t>
      </w:r>
      <w:r w:rsidRPr="00BE5772">
        <w:rPr>
          <w:rStyle w:val="eop"/>
          <w:rFonts w:ascii="Calibri" w:hAnsi="Calibri" w:cs="Calibri"/>
          <w:color w:val="000000"/>
          <w:sz w:val="20"/>
          <w:szCs w:val="20"/>
        </w:rPr>
        <w:t> </w:t>
      </w:r>
    </w:p>
    <w:p w14:paraId="62EE72C2" w14:textId="288E9C72"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r w:rsidRPr="00BE5772">
        <w:rPr>
          <w:rStyle w:val="normaltextrun"/>
          <w:rFonts w:ascii="Calibri" w:hAnsi="Calibri" w:cs="Calibri"/>
          <w:color w:val="000000"/>
          <w:sz w:val="20"/>
          <w:szCs w:val="20"/>
          <w:lang w:val="en-GB"/>
        </w:rPr>
        <w:t>[Max points: 30]</w:t>
      </w:r>
      <w:r w:rsidRPr="00BE5772">
        <w:rPr>
          <w:rStyle w:val="eop"/>
          <w:rFonts w:ascii="Calibri" w:hAnsi="Calibri" w:cs="Calibri"/>
          <w:color w:val="000000"/>
          <w:sz w:val="20"/>
          <w:szCs w:val="20"/>
        </w:rPr>
        <w:t> </w:t>
      </w:r>
    </w:p>
    <w:p w14:paraId="021499C2"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p>
    <w:p w14:paraId="19CE0A5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10705D5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1B8A380" w14:textId="068048DF"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63652C6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B647EFF"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1968DCD9"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66ED2CFF" w14:textId="5A380676"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33E42D5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53AD5D38"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3CDE00A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BCC530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5898E74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CEDD5E0"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4B32E3F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A6062A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5EB59E65"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788A8119"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7487984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0EB153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02F7661C" w14:textId="77777777" w:rsidR="000838ED" w:rsidRPr="00EE7A94" w:rsidRDefault="000838ED" w:rsidP="000838ED">
      <w:pPr>
        <w:pStyle w:val="paragraph"/>
        <w:spacing w:before="0" w:beforeAutospacing="0" w:after="0" w:afterAutospacing="0"/>
        <w:jc w:val="both"/>
        <w:textAlignment w:val="baseline"/>
        <w:rPr>
          <w:rStyle w:val="normaltextrun"/>
          <w:rFonts w:ascii="Calibri" w:hAnsi="Calibri" w:cs="Calibri"/>
          <w:sz w:val="20"/>
          <w:szCs w:val="20"/>
        </w:rPr>
      </w:pPr>
      <w:r w:rsidRPr="00BE5772">
        <w:rPr>
          <w:rStyle w:val="eop"/>
          <w:rFonts w:ascii="Calibri" w:hAnsi="Calibri" w:cs="Calibri"/>
          <w:color w:val="000000"/>
          <w:sz w:val="20"/>
          <w:szCs w:val="20"/>
        </w:rPr>
        <w:t> </w:t>
      </w:r>
    </w:p>
    <w:p w14:paraId="2BA02A1A" w14:textId="77777777" w:rsidR="000838ED" w:rsidRDefault="000838ED">
      <w:pPr>
        <w:rPr>
          <w:rStyle w:val="normaltextrun"/>
          <w:rFonts w:ascii="Calibri" w:eastAsiaTheme="majorEastAsia" w:hAnsi="Calibri" w:cs="Calibri"/>
          <w:b/>
          <w:bCs/>
          <w:color w:val="70AD47"/>
          <w:kern w:val="0"/>
          <w:sz w:val="24"/>
          <w:szCs w:val="24"/>
          <w:lang w:val="en-GB"/>
        </w:rPr>
      </w:pPr>
      <w:r>
        <w:rPr>
          <w:rStyle w:val="normaltextrun"/>
          <w:rFonts w:ascii="Calibri" w:hAnsi="Calibri" w:cs="Calibri"/>
          <w:b/>
          <w:bCs/>
          <w:color w:val="70AD47"/>
          <w:sz w:val="24"/>
          <w:szCs w:val="24"/>
          <w:lang w:val="en-GB"/>
        </w:rPr>
        <w:br w:type="page"/>
      </w:r>
    </w:p>
    <w:p w14:paraId="6814E75B" w14:textId="6B5B60DF" w:rsidR="000838ED" w:rsidRPr="00FA4107" w:rsidRDefault="000838ED" w:rsidP="000838ED">
      <w:pPr>
        <w:pStyle w:val="Titolo8"/>
        <w:rPr>
          <w:rStyle w:val="eop"/>
          <w:rFonts w:ascii="Calibri" w:hAnsi="Calibri" w:cs="Calibri"/>
          <w:color w:val="70AD47"/>
          <w:sz w:val="24"/>
          <w:szCs w:val="24"/>
        </w:rPr>
      </w:pPr>
      <w:r w:rsidRPr="00FA4107">
        <w:rPr>
          <w:rStyle w:val="normaltextrun"/>
          <w:rFonts w:ascii="Calibri" w:hAnsi="Calibri" w:cs="Calibri"/>
          <w:b/>
          <w:bCs/>
          <w:color w:val="70AD47"/>
          <w:sz w:val="24"/>
          <w:szCs w:val="24"/>
          <w:lang w:val="en-GB"/>
        </w:rPr>
        <w:lastRenderedPageBreak/>
        <w:t>Topic E. Sustainable food (locally sourced products and offering dietary alternatives with lower environmental impact)</w:t>
      </w:r>
      <w:r w:rsidRPr="00FA4107">
        <w:rPr>
          <w:rStyle w:val="eop"/>
          <w:rFonts w:ascii="Calibri" w:hAnsi="Calibri" w:cs="Calibri"/>
          <w:color w:val="70AD47"/>
          <w:sz w:val="24"/>
          <w:szCs w:val="24"/>
        </w:rPr>
        <w:t> </w:t>
      </w:r>
    </w:p>
    <w:p w14:paraId="04FC8E31"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67E7A924" w14:textId="77777777" w:rsidR="000838ED" w:rsidRPr="00BE5772" w:rsidRDefault="000838ED" w:rsidP="000838ED">
      <w:pPr>
        <w:pStyle w:val="paragraph"/>
        <w:spacing w:before="0" w:beforeAutospacing="0" w:after="0" w:afterAutospacing="0"/>
        <w:jc w:val="both"/>
        <w:textAlignment w:val="baseline"/>
        <w:rPr>
          <w:rFonts w:ascii="Calibri" w:hAnsi="Calibri" w:cs="Calibri"/>
          <w:color w:val="70AD47"/>
          <w:sz w:val="22"/>
          <w:szCs w:val="22"/>
        </w:rPr>
      </w:pPr>
      <w:r w:rsidRPr="00BE5772">
        <w:rPr>
          <w:rStyle w:val="normaltextrun"/>
          <w:rFonts w:ascii="Calibri" w:hAnsi="Calibri" w:cs="Calibri"/>
          <w:b/>
          <w:bCs/>
          <w:color w:val="70AD47"/>
          <w:sz w:val="22"/>
          <w:szCs w:val="22"/>
          <w:u w:val="single"/>
          <w:lang w:val="en-GB"/>
        </w:rPr>
        <w:t xml:space="preserve">E1.1 Sustainable </w:t>
      </w:r>
      <w:proofErr w:type="gramStart"/>
      <w:r w:rsidRPr="00BE5772">
        <w:rPr>
          <w:rStyle w:val="normaltextrun"/>
          <w:rFonts w:ascii="Calibri" w:hAnsi="Calibri" w:cs="Calibri"/>
          <w:b/>
          <w:bCs/>
          <w:color w:val="70AD47"/>
          <w:sz w:val="22"/>
          <w:szCs w:val="22"/>
          <w:u w:val="single"/>
          <w:lang w:val="en-GB"/>
        </w:rPr>
        <w:t>canteens</w:t>
      </w:r>
      <w:proofErr w:type="gramEnd"/>
      <w:r w:rsidRPr="00BE5772">
        <w:rPr>
          <w:rStyle w:val="normaltextrun"/>
          <w:rFonts w:ascii="Calibri" w:hAnsi="Calibri" w:cs="Calibri"/>
          <w:b/>
          <w:bCs/>
          <w:color w:val="70AD47"/>
          <w:sz w:val="22"/>
          <w:szCs w:val="22"/>
          <w:u w:val="single"/>
          <w:lang w:val="en-GB"/>
        </w:rPr>
        <w:t xml:space="preserve"> on all HEI or PHEI</w:t>
      </w:r>
      <w:r w:rsidRPr="00BE5772">
        <w:rPr>
          <w:rStyle w:val="eop"/>
          <w:rFonts w:ascii="Calibri" w:hAnsi="Calibri" w:cs="Calibri"/>
          <w:color w:val="70AD47"/>
          <w:sz w:val="22"/>
          <w:szCs w:val="22"/>
        </w:rPr>
        <w:t> </w:t>
      </w:r>
    </w:p>
    <w:p w14:paraId="3D50C4E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000000"/>
          <w:sz w:val="22"/>
          <w:szCs w:val="22"/>
          <w:lang w:val="en-GB"/>
        </w:rPr>
        <w:t>Indicator 1: Availability of vegetarian and vegan alternatives in HEI or PHEI’s canteens. Please choose one of the following options.</w:t>
      </w:r>
      <w:r w:rsidRPr="00BE5772">
        <w:rPr>
          <w:rStyle w:val="eop"/>
          <w:rFonts w:ascii="Calibri" w:hAnsi="Calibri" w:cs="Calibri"/>
          <w:color w:val="000000"/>
          <w:sz w:val="22"/>
          <w:szCs w:val="22"/>
        </w:rPr>
        <w:t> </w:t>
      </w:r>
    </w:p>
    <w:p w14:paraId="5E9E072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color w:val="000000"/>
          <w:sz w:val="20"/>
          <w:szCs w:val="20"/>
          <w:lang w:val="en-GB"/>
        </w:rPr>
        <w:t>Short Description (SD): Sustainable food delivery and consumption at the students’ canteen or cafeteria.</w:t>
      </w:r>
      <w:r w:rsidRPr="00BE5772">
        <w:rPr>
          <w:rStyle w:val="eop"/>
          <w:rFonts w:ascii="Calibri" w:hAnsi="Calibri" w:cs="Calibri"/>
          <w:color w:val="000000"/>
          <w:sz w:val="20"/>
          <w:szCs w:val="20"/>
        </w:rPr>
        <w:t> </w:t>
      </w:r>
    </w:p>
    <w:p w14:paraId="6F84BF46"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r w:rsidRPr="00BE5772">
        <w:rPr>
          <w:rStyle w:val="normaltextrun"/>
          <w:rFonts w:ascii="Calibri" w:hAnsi="Calibri" w:cs="Calibri"/>
          <w:color w:val="000000"/>
          <w:sz w:val="20"/>
          <w:szCs w:val="20"/>
          <w:lang w:val="en-GB"/>
        </w:rPr>
        <w:t>[Max points: 20]</w:t>
      </w:r>
      <w:r w:rsidRPr="00BE5772">
        <w:rPr>
          <w:rStyle w:val="eop"/>
          <w:rFonts w:ascii="Calibri" w:hAnsi="Calibri" w:cs="Calibri"/>
          <w:color w:val="000000"/>
          <w:sz w:val="20"/>
          <w:szCs w:val="20"/>
        </w:rPr>
        <w:t> </w:t>
      </w:r>
    </w:p>
    <w:p w14:paraId="52AAE068"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2598FAC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78DA69E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E1EB908" w14:textId="2C63C934"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2BAD659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61E1051"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3A64C672"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471DE725" w14:textId="7BB8FF64"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139473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D6DDB79"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2A89B0A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F4A247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5A6605D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6FA8822"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24454C5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18E136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28B0494"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7A3B510B"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50A1047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C3416D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69A52CC0" w14:textId="63F8889F"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000000"/>
          <w:sz w:val="22"/>
          <w:szCs w:val="22"/>
          <w:lang w:val="en-GB"/>
        </w:rPr>
      </w:pPr>
    </w:p>
    <w:p w14:paraId="7538D60B"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000000"/>
          <w:sz w:val="22"/>
          <w:szCs w:val="22"/>
          <w:lang w:val="en-GB"/>
        </w:rPr>
        <w:t>Indicator 2: Promotion of local and seasonal food with less environmental impact. Please choose one of the following options.</w:t>
      </w:r>
      <w:r w:rsidRPr="00BE5772">
        <w:rPr>
          <w:rStyle w:val="eop"/>
          <w:rFonts w:ascii="Calibri" w:hAnsi="Calibri" w:cs="Calibri"/>
          <w:color w:val="000000"/>
          <w:sz w:val="22"/>
          <w:szCs w:val="22"/>
        </w:rPr>
        <w:t> </w:t>
      </w:r>
    </w:p>
    <w:p w14:paraId="20786CBE"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color w:val="000000"/>
          <w:sz w:val="20"/>
          <w:szCs w:val="20"/>
          <w:lang w:val="en-GB"/>
        </w:rPr>
        <w:t>Short Description (SD): Promotion of locally produced food and seasonal food reduces the environmental impact (km zero)</w:t>
      </w:r>
      <w:r w:rsidRPr="00BE5772">
        <w:rPr>
          <w:rStyle w:val="eop"/>
          <w:rFonts w:ascii="Calibri" w:hAnsi="Calibri" w:cs="Calibri"/>
          <w:color w:val="000000"/>
          <w:sz w:val="20"/>
          <w:szCs w:val="20"/>
        </w:rPr>
        <w:t> </w:t>
      </w:r>
    </w:p>
    <w:p w14:paraId="46F07B88"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r w:rsidRPr="00BE5772">
        <w:rPr>
          <w:rStyle w:val="normaltextrun"/>
          <w:rFonts w:ascii="Calibri" w:hAnsi="Calibri" w:cs="Calibri"/>
          <w:color w:val="000000"/>
          <w:sz w:val="20"/>
          <w:szCs w:val="20"/>
          <w:lang w:val="en-GB"/>
        </w:rPr>
        <w:t>[Max points: 20]</w:t>
      </w:r>
      <w:r w:rsidRPr="00BE5772">
        <w:rPr>
          <w:rStyle w:val="eop"/>
          <w:rFonts w:ascii="Calibri" w:hAnsi="Calibri" w:cs="Calibri"/>
          <w:color w:val="000000"/>
          <w:sz w:val="20"/>
          <w:szCs w:val="20"/>
        </w:rPr>
        <w:t> </w:t>
      </w:r>
    </w:p>
    <w:p w14:paraId="12BFE75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055C8A3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4A2E8F6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741650B" w14:textId="148D5DB6"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22CE616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27AFFAF"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23AFCBEB"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2A2ECD11" w14:textId="4D26344C"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07DBEB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530A85DD"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55BE542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1AEAF4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258764E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5637B708"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3275A41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6240B2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0FCD7F83"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59A186FA"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24C3FC1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DABAF78" w14:textId="3A7BDED1"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3D1FDAA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3BC3C4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3: Communication campaign about sustainable and healthy food available on HEI or PHEI. Please choose one of the following options.</w:t>
      </w:r>
      <w:r w:rsidRPr="00BE5772">
        <w:rPr>
          <w:rStyle w:val="eop"/>
          <w:rFonts w:ascii="Calibri" w:hAnsi="Calibri" w:cs="Calibri"/>
          <w:sz w:val="22"/>
          <w:szCs w:val="22"/>
        </w:rPr>
        <w:t> </w:t>
      </w:r>
    </w:p>
    <w:p w14:paraId="6760CDC6"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Provide information about sustainable and healthy food available in HEI or PHEI.</w:t>
      </w:r>
      <w:r w:rsidRPr="00BE5772">
        <w:rPr>
          <w:rStyle w:val="eop"/>
          <w:rFonts w:ascii="Calibri" w:hAnsi="Calibri" w:cs="Calibri"/>
          <w:sz w:val="20"/>
          <w:szCs w:val="20"/>
        </w:rPr>
        <w:t> </w:t>
      </w:r>
    </w:p>
    <w:p w14:paraId="07C3134E"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10]</w:t>
      </w:r>
      <w:r w:rsidRPr="00BE5772">
        <w:rPr>
          <w:rStyle w:val="eop"/>
          <w:rFonts w:ascii="Calibri" w:hAnsi="Calibri" w:cs="Calibri"/>
          <w:sz w:val="20"/>
          <w:szCs w:val="20"/>
        </w:rPr>
        <w:t> </w:t>
      </w:r>
    </w:p>
    <w:p w14:paraId="61C839CD"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0E77344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0E1D960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0109B20" w14:textId="1E4916DE"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381BF0A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22EBB180"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470540E2"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2F96FF96" w14:textId="75EFA761"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4ED7DD0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A4756F2"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2DDF4FF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B0C811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59C1239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617E9E89"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5194C95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3FC9A5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CBAF5D9"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4B76364F"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110E628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FE7534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6FD4F392" w14:textId="77777777" w:rsidR="000838ED" w:rsidRDefault="000838ED" w:rsidP="000838ED">
      <w:pPr>
        <w:pStyle w:val="paragraph"/>
        <w:spacing w:before="0" w:beforeAutospacing="0" w:after="0" w:afterAutospacing="0"/>
        <w:textAlignment w:val="baseline"/>
        <w:rPr>
          <w:rStyle w:val="normaltextrun"/>
          <w:rFonts w:ascii="Calibri" w:hAnsi="Calibri" w:cs="Calibri"/>
          <w:b/>
          <w:bCs/>
          <w:color w:val="70AD47"/>
          <w:lang w:val="en-GB"/>
        </w:rPr>
      </w:pPr>
    </w:p>
    <w:p w14:paraId="5FD7223B" w14:textId="77777777" w:rsidR="000838ED" w:rsidRDefault="000838ED">
      <w:pPr>
        <w:rPr>
          <w:rStyle w:val="normaltextrun"/>
          <w:rFonts w:ascii="Calibri" w:eastAsiaTheme="majorEastAsia" w:hAnsi="Calibri" w:cs="Calibri"/>
          <w:b/>
          <w:bCs/>
          <w:color w:val="70AD47"/>
          <w:kern w:val="0"/>
          <w:sz w:val="24"/>
          <w:szCs w:val="24"/>
          <w:lang w:val="en-GB"/>
        </w:rPr>
      </w:pPr>
      <w:r>
        <w:rPr>
          <w:rStyle w:val="normaltextrun"/>
          <w:rFonts w:ascii="Calibri" w:hAnsi="Calibri" w:cs="Calibri"/>
          <w:b/>
          <w:bCs/>
          <w:color w:val="70AD47"/>
          <w:sz w:val="24"/>
          <w:szCs w:val="24"/>
          <w:lang w:val="en-GB"/>
        </w:rPr>
        <w:br w:type="page"/>
      </w:r>
    </w:p>
    <w:p w14:paraId="57910ADE" w14:textId="509E3153" w:rsidR="000838ED" w:rsidRPr="00FA4107" w:rsidRDefault="000838ED" w:rsidP="000838ED">
      <w:pPr>
        <w:pStyle w:val="Titolo8"/>
        <w:rPr>
          <w:rStyle w:val="eop"/>
          <w:rFonts w:ascii="Calibri" w:hAnsi="Calibri" w:cs="Calibri"/>
          <w:color w:val="70AD47"/>
          <w:sz w:val="24"/>
          <w:szCs w:val="24"/>
        </w:rPr>
      </w:pPr>
      <w:r w:rsidRPr="00FA4107">
        <w:rPr>
          <w:rStyle w:val="normaltextrun"/>
          <w:rFonts w:ascii="Calibri" w:hAnsi="Calibri" w:cs="Calibri"/>
          <w:b/>
          <w:bCs/>
          <w:color w:val="70AD47"/>
          <w:sz w:val="24"/>
          <w:szCs w:val="24"/>
          <w:lang w:val="en-GB"/>
        </w:rPr>
        <w:lastRenderedPageBreak/>
        <w:t>Topic F. Green travel and mobility (low emissions means of transport for the main part of travel, such as bus, train, or car-pooling)</w:t>
      </w:r>
      <w:r w:rsidRPr="00FA4107">
        <w:rPr>
          <w:rStyle w:val="eop"/>
          <w:rFonts w:ascii="Calibri" w:hAnsi="Calibri" w:cs="Calibri"/>
          <w:color w:val="70AD47"/>
          <w:sz w:val="24"/>
          <w:szCs w:val="24"/>
        </w:rPr>
        <w:t> </w:t>
      </w:r>
    </w:p>
    <w:p w14:paraId="725AD6F7" w14:textId="77777777" w:rsidR="000838ED" w:rsidRPr="00BE5772" w:rsidRDefault="000838ED" w:rsidP="000838ED">
      <w:pPr>
        <w:pStyle w:val="paragraph"/>
        <w:spacing w:before="0" w:beforeAutospacing="0" w:after="0" w:afterAutospacing="0"/>
        <w:textAlignment w:val="baseline"/>
        <w:rPr>
          <w:rFonts w:ascii="Calibri" w:hAnsi="Calibri" w:cs="Calibri"/>
          <w:sz w:val="20"/>
          <w:szCs w:val="20"/>
        </w:rPr>
      </w:pPr>
    </w:p>
    <w:p w14:paraId="21F5A649"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F1.1 Promotion of public transport and soft mobility.</w:t>
      </w:r>
      <w:r w:rsidRPr="00BE5772">
        <w:rPr>
          <w:rStyle w:val="eop"/>
          <w:rFonts w:ascii="Calibri" w:hAnsi="Calibri" w:cs="Calibri"/>
          <w:color w:val="70AD47"/>
          <w:sz w:val="22"/>
          <w:szCs w:val="22"/>
        </w:rPr>
        <w:t> </w:t>
      </w:r>
    </w:p>
    <w:p w14:paraId="67F90F5D"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Is there any program for the promotion of sustainable mobility? Please choose one of the following options.</w:t>
      </w:r>
      <w:r w:rsidRPr="00BE5772">
        <w:rPr>
          <w:rStyle w:val="eop"/>
          <w:rFonts w:ascii="Calibri" w:hAnsi="Calibri" w:cs="Calibri"/>
          <w:sz w:val="22"/>
          <w:szCs w:val="22"/>
        </w:rPr>
        <w:t> </w:t>
      </w:r>
    </w:p>
    <w:p w14:paraId="58CF629D"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Presence of initiatives to reduce the use of private vehicles in favour of public transport and/or soft mobility. E.g., Grants for sustainable mobility: conventions for bus (agreements with public transports) and train tickets for students and administrative and technical staff (PTA) and for teachers. Bicycles and scooters rental system for green mobility and economic grants for the purchase of bicycles and scooters aimed at students.</w:t>
      </w:r>
      <w:r w:rsidRPr="00BE5772">
        <w:rPr>
          <w:rStyle w:val="eop"/>
          <w:rFonts w:ascii="Calibri" w:hAnsi="Calibri" w:cs="Calibri"/>
          <w:sz w:val="20"/>
          <w:szCs w:val="20"/>
        </w:rPr>
        <w:t> </w:t>
      </w:r>
    </w:p>
    <w:p w14:paraId="2706F63B"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30]</w:t>
      </w:r>
      <w:r w:rsidRPr="00BE5772">
        <w:rPr>
          <w:rStyle w:val="eop"/>
          <w:rFonts w:ascii="Calibri" w:hAnsi="Calibri" w:cs="Calibri"/>
          <w:sz w:val="20"/>
          <w:szCs w:val="20"/>
        </w:rPr>
        <w:t> </w:t>
      </w:r>
    </w:p>
    <w:p w14:paraId="5120FD1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18728A0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7D263A6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E9C92E2" w14:textId="27B9498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17BBCAE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A64FCB5"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2F3F62FA"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2DC4E5A4" w14:textId="4FAFFA1D"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75AA8FB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2B58D9E4"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AABDB7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E0F43B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2AA4A08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8AE98E3"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2D2BE10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764BBF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3E8B8DDB"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0ACDDAF6"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1655BF0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28E10B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384D463A"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70AD47"/>
          <w:sz w:val="22"/>
          <w:szCs w:val="22"/>
          <w:u w:val="single"/>
          <w:lang w:val="en-GB"/>
        </w:rPr>
      </w:pPr>
    </w:p>
    <w:p w14:paraId="078BDEB0"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F1.2 Institution Mobility Plan</w:t>
      </w:r>
      <w:r w:rsidRPr="00BE5772">
        <w:rPr>
          <w:rStyle w:val="eop"/>
          <w:rFonts w:ascii="Calibri" w:hAnsi="Calibri" w:cs="Calibri"/>
          <w:color w:val="70AD47"/>
          <w:sz w:val="22"/>
          <w:szCs w:val="22"/>
        </w:rPr>
        <w:t> </w:t>
      </w:r>
    </w:p>
    <w:p w14:paraId="1BEAC19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Has the HEI or PHEI a Mobility Plan? Please choose one of the following options.</w:t>
      </w:r>
      <w:r w:rsidRPr="00BE5772">
        <w:rPr>
          <w:rStyle w:val="eop"/>
          <w:rFonts w:ascii="Calibri" w:hAnsi="Calibri" w:cs="Calibri"/>
          <w:sz w:val="22"/>
          <w:szCs w:val="22"/>
        </w:rPr>
        <w:t> </w:t>
      </w:r>
    </w:p>
    <w:p w14:paraId="18113B16"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Monitoring of the mobility of the HEI or PHEI population in home-workplace/study location travel</w:t>
      </w:r>
      <w:r w:rsidRPr="00BE5772">
        <w:rPr>
          <w:rStyle w:val="eop"/>
          <w:rFonts w:ascii="Calibri" w:hAnsi="Calibri" w:cs="Calibri"/>
          <w:sz w:val="20"/>
          <w:szCs w:val="20"/>
        </w:rPr>
        <w:t> </w:t>
      </w:r>
    </w:p>
    <w:p w14:paraId="6814792E"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30]</w:t>
      </w:r>
      <w:r w:rsidRPr="00BE5772">
        <w:rPr>
          <w:rStyle w:val="eop"/>
          <w:rFonts w:ascii="Calibri" w:hAnsi="Calibri" w:cs="Calibri"/>
          <w:sz w:val="20"/>
          <w:szCs w:val="20"/>
        </w:rPr>
        <w:t> </w:t>
      </w:r>
    </w:p>
    <w:p w14:paraId="7479D0C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4F24E80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55E6CFA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2B820F8" w14:textId="7EDD1B8E"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3CD5768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430E7DE"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433C0CC9"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71C34C64" w14:textId="096D43D2"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C567C3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CE7DC0A"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75F13CE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2BB535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277A465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18E967DA"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4D41CD6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07256B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6D748F74"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2BB0362D"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221B188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488545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36AA8F3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70AD47"/>
          <w:sz w:val="22"/>
          <w:szCs w:val="22"/>
          <w:u w:val="single"/>
          <w:lang w:val="en-GB"/>
        </w:rPr>
      </w:pPr>
    </w:p>
    <w:p w14:paraId="48454843"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F1.3 Electric Mobility</w:t>
      </w:r>
      <w:r w:rsidRPr="00BE5772">
        <w:rPr>
          <w:rStyle w:val="eop"/>
          <w:rFonts w:ascii="Calibri" w:hAnsi="Calibri" w:cs="Calibri"/>
          <w:color w:val="70AD47"/>
          <w:sz w:val="22"/>
          <w:szCs w:val="22"/>
        </w:rPr>
        <w:t> </w:t>
      </w:r>
    </w:p>
    <w:p w14:paraId="24F201EA"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What are the Electric Mobility promotion policies on HEI or PHEI? Please choose one of the following options.</w:t>
      </w:r>
      <w:r w:rsidRPr="00BE5772">
        <w:rPr>
          <w:rStyle w:val="eop"/>
          <w:rFonts w:ascii="Calibri" w:hAnsi="Calibri" w:cs="Calibri"/>
          <w:sz w:val="22"/>
          <w:szCs w:val="22"/>
        </w:rPr>
        <w:t> </w:t>
      </w:r>
    </w:p>
    <w:p w14:paraId="73404419"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Presence of actions to promote electric mobility on HEI or PHEI.</w:t>
      </w:r>
      <w:r w:rsidRPr="00BE5772">
        <w:rPr>
          <w:rStyle w:val="eop"/>
          <w:rFonts w:ascii="Calibri" w:hAnsi="Calibri" w:cs="Calibri"/>
          <w:sz w:val="20"/>
          <w:szCs w:val="20"/>
        </w:rPr>
        <w:t> </w:t>
      </w:r>
    </w:p>
    <w:p w14:paraId="038167F9"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20]</w:t>
      </w:r>
      <w:r w:rsidRPr="00BE5772">
        <w:rPr>
          <w:rStyle w:val="eop"/>
          <w:rFonts w:ascii="Calibri" w:hAnsi="Calibri" w:cs="Calibri"/>
          <w:sz w:val="20"/>
          <w:szCs w:val="20"/>
        </w:rPr>
        <w:t> </w:t>
      </w:r>
    </w:p>
    <w:p w14:paraId="167E7CB9"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7D17BBD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128EBA3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88BB5C4" w14:textId="19A9EA6B"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72C8E07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F5915C5"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37A4F1DF"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4DDFC08B" w14:textId="66C28C52"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1BEA67B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A9AB64C"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C50460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E9B016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7B92F46F"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FB842DB"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AE9A13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FDA12F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0C168E3C"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585B5AFA"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43BE181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EAEFA1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1C732BE8" w14:textId="77777777" w:rsidR="000838ED" w:rsidRDefault="000838ED">
      <w:pPr>
        <w:rPr>
          <w:rStyle w:val="normaltextrun"/>
          <w:rFonts w:ascii="Calibri" w:eastAsiaTheme="majorEastAsia" w:hAnsi="Calibri" w:cs="Calibri"/>
          <w:b/>
          <w:bCs/>
          <w:color w:val="70AD47"/>
          <w:kern w:val="0"/>
          <w:sz w:val="24"/>
          <w:szCs w:val="24"/>
          <w:lang w:val="en-GB"/>
        </w:rPr>
      </w:pPr>
      <w:r>
        <w:rPr>
          <w:rStyle w:val="normaltextrun"/>
          <w:rFonts w:ascii="Calibri" w:hAnsi="Calibri" w:cs="Calibri"/>
          <w:b/>
          <w:bCs/>
          <w:color w:val="70AD47"/>
          <w:sz w:val="24"/>
          <w:szCs w:val="24"/>
          <w:lang w:val="en-GB"/>
        </w:rPr>
        <w:br w:type="page"/>
      </w:r>
    </w:p>
    <w:p w14:paraId="684F51DC" w14:textId="5B490C8C" w:rsidR="000838ED" w:rsidRPr="00FA4107" w:rsidRDefault="000838ED" w:rsidP="000838ED">
      <w:pPr>
        <w:pStyle w:val="Titolo8"/>
        <w:rPr>
          <w:sz w:val="24"/>
          <w:szCs w:val="24"/>
        </w:rPr>
      </w:pPr>
      <w:r w:rsidRPr="00FA4107">
        <w:rPr>
          <w:rStyle w:val="normaltextrun"/>
          <w:rFonts w:ascii="Calibri" w:hAnsi="Calibri" w:cs="Calibri"/>
          <w:b/>
          <w:bCs/>
          <w:color w:val="70AD47"/>
          <w:sz w:val="24"/>
          <w:szCs w:val="24"/>
          <w:lang w:val="en-GB"/>
        </w:rPr>
        <w:lastRenderedPageBreak/>
        <w:t>Topic G. Preventing pollution</w:t>
      </w:r>
      <w:r w:rsidRPr="00FA4107">
        <w:rPr>
          <w:rStyle w:val="eop"/>
          <w:rFonts w:ascii="Calibri" w:hAnsi="Calibri" w:cs="Calibri"/>
          <w:color w:val="70AD47"/>
          <w:sz w:val="24"/>
          <w:szCs w:val="24"/>
        </w:rPr>
        <w:t> </w:t>
      </w:r>
    </w:p>
    <w:p w14:paraId="46045B8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70AD47"/>
          <w:sz w:val="22"/>
          <w:szCs w:val="22"/>
          <w:u w:val="single"/>
          <w:lang w:val="en-GB"/>
        </w:rPr>
      </w:pPr>
    </w:p>
    <w:p w14:paraId="30385EDA"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G1.1 Computation of "Carbon Footprint"</w:t>
      </w:r>
      <w:r w:rsidRPr="00BE5772">
        <w:rPr>
          <w:rStyle w:val="eop"/>
          <w:rFonts w:ascii="Calibri" w:hAnsi="Calibri" w:cs="Calibri"/>
          <w:color w:val="70AD47"/>
          <w:sz w:val="22"/>
          <w:szCs w:val="22"/>
        </w:rPr>
        <w:t> </w:t>
      </w:r>
    </w:p>
    <w:p w14:paraId="7D9BA0FE"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Please indicate the value of Carbon Footprint of your HEI or PHEI expressed in User-base CO</w:t>
      </w:r>
      <w:r w:rsidRPr="00BE5772">
        <w:rPr>
          <w:rStyle w:val="normaltextrun"/>
          <w:rFonts w:ascii="Calibri" w:hAnsi="Calibri" w:cs="Calibri"/>
          <w:b/>
          <w:bCs/>
          <w:sz w:val="18"/>
          <w:szCs w:val="18"/>
          <w:vertAlign w:val="subscript"/>
          <w:lang w:val="en-GB"/>
        </w:rPr>
        <w:t>2</w:t>
      </w:r>
      <w:r w:rsidRPr="00BE5772">
        <w:rPr>
          <w:rStyle w:val="normaltextrun"/>
          <w:rFonts w:ascii="Calibri" w:hAnsi="Calibri" w:cs="Calibri"/>
          <w:b/>
          <w:bCs/>
          <w:sz w:val="22"/>
          <w:szCs w:val="22"/>
          <w:lang w:val="en-GB"/>
        </w:rPr>
        <w:t xml:space="preserve"> equivalent [CO</w:t>
      </w:r>
      <w:r w:rsidRPr="00BE5772">
        <w:rPr>
          <w:rStyle w:val="normaltextrun"/>
          <w:rFonts w:ascii="Calibri" w:hAnsi="Calibri" w:cs="Calibri"/>
          <w:b/>
          <w:bCs/>
          <w:sz w:val="18"/>
          <w:szCs w:val="18"/>
          <w:vertAlign w:val="subscript"/>
          <w:lang w:val="en-GB"/>
        </w:rPr>
        <w:t>2</w:t>
      </w:r>
      <w:r w:rsidRPr="00BE5772">
        <w:rPr>
          <w:rStyle w:val="normaltextrun"/>
          <w:rFonts w:ascii="Calibri" w:hAnsi="Calibri" w:cs="Calibri"/>
          <w:b/>
          <w:bCs/>
          <w:sz w:val="22"/>
          <w:szCs w:val="22"/>
          <w:lang w:val="en-GB"/>
        </w:rPr>
        <w:t>/person].</w:t>
      </w:r>
      <w:r w:rsidRPr="00BE5772">
        <w:rPr>
          <w:rStyle w:val="eop"/>
          <w:rFonts w:ascii="Calibri" w:hAnsi="Calibri" w:cs="Calibri"/>
          <w:sz w:val="22"/>
          <w:szCs w:val="22"/>
        </w:rPr>
        <w:t> </w:t>
      </w:r>
    </w:p>
    <w:p w14:paraId="567C1B4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The "Carbon Footprint (CFP)" is the amount of greenhouse gases emitted. The computation of the CFP consists in estimating greenhouse gas emissions to assess the environmental impact of HEI or PHEI’s activities and propose plans to reduce and mitigate emissions themselves. To do this, it is necessary to calculate two types of emissions: direct and indirect, according to the GHG Protocol and the UNI EN ISO 14064-1 standard.</w:t>
      </w:r>
      <w:r w:rsidRPr="00BE5772">
        <w:rPr>
          <w:rStyle w:val="eop"/>
          <w:rFonts w:ascii="Calibri" w:hAnsi="Calibri" w:cs="Calibri"/>
          <w:sz w:val="20"/>
          <w:szCs w:val="20"/>
        </w:rPr>
        <w:t> </w:t>
      </w:r>
    </w:p>
    <w:p w14:paraId="722F0E97"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40]</w:t>
      </w:r>
      <w:r w:rsidRPr="00BE5772">
        <w:rPr>
          <w:rStyle w:val="eop"/>
          <w:rFonts w:ascii="Calibri" w:hAnsi="Calibri" w:cs="Calibri"/>
          <w:sz w:val="20"/>
          <w:szCs w:val="20"/>
        </w:rPr>
        <w:t> </w:t>
      </w:r>
    </w:p>
    <w:p w14:paraId="124F9F9C"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49BCB54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6783EAF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AD9F513" w14:textId="75FB8DF9"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269BB09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3DD29721"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52FC93A5"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3EB905CC" w14:textId="7DAEEF2E"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5B20295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7BDDE9D4"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0B606F5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D9B2F4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15724B4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5CBEC65F"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DCD13B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F7A07DB"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678C351F"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08DEDAEE"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688188D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C6AA82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7662EFFB"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eop"/>
          <w:rFonts w:ascii="Calibri" w:hAnsi="Calibri" w:cs="Calibri"/>
          <w:color w:val="70AD47"/>
        </w:rPr>
        <w:t> </w:t>
      </w:r>
    </w:p>
    <w:p w14:paraId="7A2C7769" w14:textId="77777777" w:rsidR="000838ED" w:rsidRDefault="000838ED">
      <w:pPr>
        <w:rPr>
          <w:rStyle w:val="normaltextrun"/>
          <w:rFonts w:ascii="Calibri" w:eastAsiaTheme="majorEastAsia" w:hAnsi="Calibri" w:cs="Calibri"/>
          <w:b/>
          <w:bCs/>
          <w:color w:val="70AD47"/>
          <w:kern w:val="0"/>
          <w:sz w:val="24"/>
          <w:szCs w:val="24"/>
          <w:lang w:val="en-GB"/>
        </w:rPr>
      </w:pPr>
      <w:r>
        <w:rPr>
          <w:rStyle w:val="normaltextrun"/>
          <w:rFonts w:ascii="Calibri" w:hAnsi="Calibri" w:cs="Calibri"/>
          <w:b/>
          <w:bCs/>
          <w:color w:val="70AD47"/>
          <w:sz w:val="24"/>
          <w:szCs w:val="24"/>
          <w:lang w:val="en-GB"/>
        </w:rPr>
        <w:br w:type="page"/>
      </w:r>
    </w:p>
    <w:p w14:paraId="4C9D69CB" w14:textId="09681CFB" w:rsidR="000838ED" w:rsidRPr="00FA4107" w:rsidRDefault="000838ED" w:rsidP="000838ED">
      <w:pPr>
        <w:pStyle w:val="Titolo8"/>
        <w:rPr>
          <w:sz w:val="24"/>
          <w:szCs w:val="24"/>
        </w:rPr>
      </w:pPr>
      <w:r w:rsidRPr="00FA4107">
        <w:rPr>
          <w:rStyle w:val="normaltextrun"/>
          <w:rFonts w:ascii="Calibri" w:hAnsi="Calibri" w:cs="Calibri"/>
          <w:b/>
          <w:bCs/>
          <w:color w:val="70AD47"/>
          <w:sz w:val="24"/>
          <w:szCs w:val="24"/>
          <w:lang w:val="en-GB"/>
        </w:rPr>
        <w:lastRenderedPageBreak/>
        <w:t>Topic H. Green areas and maintaining biodiversity</w:t>
      </w:r>
      <w:r w:rsidRPr="00FA4107">
        <w:rPr>
          <w:rStyle w:val="eop"/>
          <w:rFonts w:ascii="Calibri" w:hAnsi="Calibri" w:cs="Calibri"/>
          <w:color w:val="70AD47"/>
          <w:sz w:val="24"/>
          <w:szCs w:val="24"/>
        </w:rPr>
        <w:t> </w:t>
      </w:r>
    </w:p>
    <w:p w14:paraId="4DF06317"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b/>
          <w:bCs/>
          <w:color w:val="70AD47"/>
          <w:sz w:val="22"/>
          <w:szCs w:val="22"/>
          <w:u w:val="single"/>
          <w:lang w:val="en-GB"/>
        </w:rPr>
      </w:pPr>
    </w:p>
    <w:p w14:paraId="1A165B19"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color w:val="70AD47"/>
          <w:sz w:val="22"/>
          <w:szCs w:val="22"/>
          <w:u w:val="single"/>
          <w:lang w:val="en-GB"/>
        </w:rPr>
        <w:t xml:space="preserve">H1.1 Green </w:t>
      </w:r>
      <w:proofErr w:type="gramStart"/>
      <w:r w:rsidRPr="00BE5772">
        <w:rPr>
          <w:rStyle w:val="normaltextrun"/>
          <w:rFonts w:ascii="Calibri" w:hAnsi="Calibri" w:cs="Calibri"/>
          <w:b/>
          <w:bCs/>
          <w:color w:val="70AD47"/>
          <w:sz w:val="22"/>
          <w:szCs w:val="22"/>
          <w:u w:val="single"/>
          <w:lang w:val="en-GB"/>
        </w:rPr>
        <w:t>areas</w:t>
      </w:r>
      <w:proofErr w:type="gramEnd"/>
      <w:r w:rsidRPr="00BE5772">
        <w:rPr>
          <w:rStyle w:val="normaltextrun"/>
          <w:rFonts w:ascii="Calibri" w:hAnsi="Calibri" w:cs="Calibri"/>
          <w:b/>
          <w:bCs/>
          <w:color w:val="70AD47"/>
          <w:sz w:val="22"/>
          <w:szCs w:val="22"/>
          <w:u w:val="single"/>
          <w:lang w:val="en-GB"/>
        </w:rPr>
        <w:t xml:space="preserve"> on HEI or PHEI (gardens)</w:t>
      </w:r>
      <w:r w:rsidRPr="00BE5772">
        <w:rPr>
          <w:rStyle w:val="eop"/>
          <w:rFonts w:ascii="Calibri" w:hAnsi="Calibri" w:cs="Calibri"/>
          <w:color w:val="70AD47"/>
          <w:sz w:val="22"/>
          <w:szCs w:val="22"/>
        </w:rPr>
        <w:t> </w:t>
      </w:r>
    </w:p>
    <w:p w14:paraId="66B19D94"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Square meters of the HEI or PHEI (m</w:t>
      </w:r>
      <w:r w:rsidRPr="00BE5772">
        <w:rPr>
          <w:rStyle w:val="normaltextrun"/>
          <w:rFonts w:ascii="Calibri" w:hAnsi="Calibri" w:cs="Calibri"/>
          <w:b/>
          <w:bCs/>
          <w:sz w:val="18"/>
          <w:szCs w:val="18"/>
          <w:vertAlign w:val="superscript"/>
          <w:lang w:val="en-GB"/>
        </w:rPr>
        <w:t>2</w:t>
      </w:r>
      <w:r w:rsidRPr="00BE5772">
        <w:rPr>
          <w:rStyle w:val="normaltextrun"/>
          <w:rFonts w:ascii="Calibri" w:hAnsi="Calibri" w:cs="Calibri"/>
          <w:b/>
          <w:bCs/>
          <w:sz w:val="22"/>
          <w:szCs w:val="22"/>
          <w:lang w:val="en-GB"/>
        </w:rPr>
        <w:t>) dedicated to green areas compared to total HEI or PHEI area [% area].</w:t>
      </w:r>
      <w:r w:rsidRPr="00BE5772">
        <w:rPr>
          <w:rStyle w:val="eop"/>
          <w:rFonts w:ascii="Calibri" w:hAnsi="Calibri" w:cs="Calibri"/>
          <w:sz w:val="22"/>
          <w:szCs w:val="22"/>
        </w:rPr>
        <w:t> </w:t>
      </w:r>
    </w:p>
    <w:p w14:paraId="46F72C41"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Creation of green areas on HEI or PHEI, such as gardens available for HEI or PHEI population (students, teachers, academic and administrative staff).</w:t>
      </w:r>
      <w:r w:rsidRPr="00BE5772">
        <w:rPr>
          <w:rStyle w:val="eop"/>
          <w:rFonts w:ascii="Calibri" w:hAnsi="Calibri" w:cs="Calibri"/>
          <w:sz w:val="20"/>
          <w:szCs w:val="20"/>
        </w:rPr>
        <w:t> </w:t>
      </w:r>
    </w:p>
    <w:p w14:paraId="13698C43" w14:textId="77777777"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40]</w:t>
      </w:r>
      <w:r w:rsidRPr="00BE5772">
        <w:rPr>
          <w:rStyle w:val="eop"/>
          <w:rFonts w:ascii="Calibri" w:hAnsi="Calibri" w:cs="Calibri"/>
          <w:sz w:val="20"/>
          <w:szCs w:val="20"/>
        </w:rPr>
        <w:t> </w:t>
      </w:r>
    </w:p>
    <w:p w14:paraId="5336A73A"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32C174B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42A6C80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3547595" w14:textId="0A0309DC"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2A2FA21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069C804"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752AE065"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08EF8393" w14:textId="15135419"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7974A15"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320203DC"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25AEEE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58C07E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28183004"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42F6D009"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1197C72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06C013D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11C6BFF5"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10BED61A"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04284A7D"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18BE42E1"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1C7FB0D5" w14:textId="16EDFA1F" w:rsidR="000838ED" w:rsidRPr="00FA4107"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eop"/>
          <w:rFonts w:ascii="Calibri" w:hAnsi="Calibri" w:cs="Calibri"/>
          <w:color w:val="70AD47"/>
          <w:sz w:val="22"/>
          <w:szCs w:val="22"/>
        </w:rPr>
        <w:t>  </w:t>
      </w:r>
    </w:p>
    <w:p w14:paraId="69AFAC73" w14:textId="77777777" w:rsidR="000838ED" w:rsidRPr="00E6444E" w:rsidRDefault="000838ED" w:rsidP="000838ED">
      <w:pPr>
        <w:pStyle w:val="paragraph"/>
        <w:spacing w:before="0" w:beforeAutospacing="0" w:after="0" w:afterAutospacing="0"/>
        <w:jc w:val="both"/>
        <w:textAlignment w:val="baseline"/>
        <w:rPr>
          <w:rFonts w:ascii="Calibri" w:hAnsi="Calibri" w:cs="Calibri"/>
          <w:sz w:val="20"/>
          <w:szCs w:val="20"/>
          <w:u w:val="single"/>
        </w:rPr>
      </w:pPr>
      <w:r w:rsidRPr="00E6444E">
        <w:rPr>
          <w:rStyle w:val="normaltextrun"/>
          <w:rFonts w:ascii="Calibri" w:hAnsi="Calibri" w:cs="Calibri"/>
          <w:b/>
          <w:bCs/>
          <w:color w:val="70AD47"/>
          <w:sz w:val="22"/>
          <w:szCs w:val="22"/>
          <w:u w:val="single"/>
          <w:lang w:val="en-GB"/>
        </w:rPr>
        <w:t>H1.2 Green spaces suitable for biodiversity conservation</w:t>
      </w:r>
      <w:r w:rsidRPr="00E6444E">
        <w:rPr>
          <w:rStyle w:val="eop"/>
          <w:rFonts w:ascii="Calibri" w:hAnsi="Calibri" w:cs="Calibri"/>
          <w:color w:val="70AD47"/>
          <w:sz w:val="22"/>
          <w:szCs w:val="22"/>
          <w:u w:val="single"/>
        </w:rPr>
        <w:t> </w:t>
      </w:r>
    </w:p>
    <w:p w14:paraId="1377A626"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b/>
          <w:bCs/>
          <w:sz w:val="22"/>
          <w:szCs w:val="22"/>
          <w:lang w:val="en-GB"/>
        </w:rPr>
        <w:t>Indicator 1: Area (m</w:t>
      </w:r>
      <w:r w:rsidRPr="00BE5772">
        <w:rPr>
          <w:rStyle w:val="normaltextrun"/>
          <w:rFonts w:ascii="Calibri" w:hAnsi="Calibri" w:cs="Calibri"/>
          <w:b/>
          <w:bCs/>
          <w:sz w:val="18"/>
          <w:szCs w:val="18"/>
          <w:vertAlign w:val="superscript"/>
          <w:lang w:val="en-GB"/>
        </w:rPr>
        <w:t>2</w:t>
      </w:r>
      <w:r w:rsidRPr="00BE5772">
        <w:rPr>
          <w:rStyle w:val="normaltextrun"/>
          <w:rFonts w:ascii="Calibri" w:hAnsi="Calibri" w:cs="Calibri"/>
          <w:b/>
          <w:bCs/>
          <w:sz w:val="22"/>
          <w:szCs w:val="22"/>
          <w:lang w:val="en-GB"/>
        </w:rPr>
        <w:t>) dedicated to green spaces for biodiversity conservation compared to total green area [% area].</w:t>
      </w:r>
      <w:r w:rsidRPr="00BE5772">
        <w:rPr>
          <w:rStyle w:val="eop"/>
          <w:rFonts w:ascii="Calibri" w:hAnsi="Calibri" w:cs="Calibri"/>
          <w:sz w:val="22"/>
          <w:szCs w:val="22"/>
        </w:rPr>
        <w:t> </w:t>
      </w:r>
    </w:p>
    <w:p w14:paraId="702DC8A2"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r w:rsidRPr="00BE5772">
        <w:rPr>
          <w:rStyle w:val="normaltextrun"/>
          <w:rFonts w:ascii="Calibri" w:hAnsi="Calibri" w:cs="Calibri"/>
          <w:i/>
          <w:iCs/>
          <w:sz w:val="20"/>
          <w:szCs w:val="20"/>
          <w:lang w:val="en-GB"/>
        </w:rPr>
        <w:t>Short Description (SD): Creation of green spaces suitable for biodiversity conservation. E.g., habitat for bees, insects, animals, and organic gardens managed by students and workers in HEI or PHEI.</w:t>
      </w:r>
      <w:r w:rsidRPr="00BE5772">
        <w:rPr>
          <w:rStyle w:val="eop"/>
          <w:rFonts w:ascii="Calibri" w:hAnsi="Calibri" w:cs="Calibri"/>
          <w:sz w:val="20"/>
          <w:szCs w:val="20"/>
        </w:rPr>
        <w:t> </w:t>
      </w:r>
    </w:p>
    <w:p w14:paraId="2776DDF9" w14:textId="42A13E38" w:rsidR="000838ED" w:rsidRDefault="000838ED" w:rsidP="000838ED">
      <w:pPr>
        <w:pStyle w:val="paragraph"/>
        <w:spacing w:before="0" w:beforeAutospacing="0" w:after="0" w:afterAutospacing="0"/>
        <w:jc w:val="both"/>
        <w:textAlignment w:val="baseline"/>
        <w:rPr>
          <w:rStyle w:val="eop"/>
          <w:rFonts w:ascii="Calibri" w:hAnsi="Calibri" w:cs="Calibri"/>
          <w:sz w:val="20"/>
          <w:szCs w:val="20"/>
        </w:rPr>
      </w:pPr>
      <w:r w:rsidRPr="00BE5772">
        <w:rPr>
          <w:rStyle w:val="normaltextrun"/>
          <w:rFonts w:ascii="Calibri" w:hAnsi="Calibri" w:cs="Calibri"/>
          <w:sz w:val="20"/>
          <w:szCs w:val="20"/>
          <w:lang w:val="en-GB"/>
        </w:rPr>
        <w:t>[Max points: 20]</w:t>
      </w:r>
      <w:r w:rsidRPr="00BE5772">
        <w:rPr>
          <w:rStyle w:val="eop"/>
          <w:rFonts w:ascii="Calibri" w:hAnsi="Calibri" w:cs="Calibri"/>
          <w:sz w:val="20"/>
          <w:szCs w:val="20"/>
        </w:rPr>
        <w:t> </w:t>
      </w:r>
    </w:p>
    <w:p w14:paraId="3EDCC4B5" w14:textId="77777777" w:rsidR="000838ED" w:rsidRPr="00BE5772" w:rsidRDefault="000838ED" w:rsidP="000838ED">
      <w:pPr>
        <w:pStyle w:val="paragraph"/>
        <w:spacing w:before="0" w:beforeAutospacing="0" w:after="0" w:afterAutospacing="0"/>
        <w:jc w:val="both"/>
        <w:textAlignment w:val="baseline"/>
        <w:rPr>
          <w:rFonts w:ascii="Calibri" w:hAnsi="Calibri" w:cs="Calibri"/>
          <w:sz w:val="20"/>
          <w:szCs w:val="20"/>
        </w:rPr>
      </w:pPr>
    </w:p>
    <w:p w14:paraId="56185E5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Evidence description: ……………………………………………… </w:t>
      </w:r>
    </w:p>
    <w:p w14:paraId="7FE74C8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6770921D" w14:textId="5F4F7113"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Website link: ………………………… </w:t>
      </w:r>
    </w:p>
    <w:p w14:paraId="64A25B18"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438D8B86" w14:textId="77777777" w:rsidR="000838ED"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Pr>
          <w:rStyle w:val="normaltextrun"/>
          <w:rFonts w:ascii="Calibri" w:hAnsi="Calibri" w:cs="Calibri"/>
          <w:i/>
          <w:iCs/>
          <w:color w:val="000000"/>
          <w:sz w:val="20"/>
          <w:szCs w:val="20"/>
          <w:lang w:val="en-GB"/>
        </w:rPr>
        <w:t xml:space="preserve"> </w:t>
      </w:r>
      <w:r w:rsidRPr="00B21FE9">
        <w:rPr>
          <w:rStyle w:val="normaltextrun"/>
          <w:rFonts w:ascii="Calibri" w:hAnsi="Calibri" w:cs="Calibri"/>
          <w:color w:val="000000"/>
          <w:sz w:val="20"/>
          <w:szCs w:val="20"/>
          <w:lang w:val="en-GB"/>
        </w:rPr>
        <w:t>And/or</w:t>
      </w:r>
    </w:p>
    <w:p w14:paraId="282E6B6C" w14:textId="77777777" w:rsidR="000838ED" w:rsidRPr="00C11F68"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p>
    <w:p w14:paraId="17DBDC9D" w14:textId="125A2811"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 xml:space="preserve">Picture: …………………………………………………… </w:t>
      </w:r>
    </w:p>
    <w:p w14:paraId="68AB265C"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08EB8186"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4DD4ACF3"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72FBB3C0"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Reports: ………………………………………………</w:t>
      </w:r>
    </w:p>
    <w:p w14:paraId="3D2BC5E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color w:val="000000"/>
          <w:sz w:val="20"/>
          <w:szCs w:val="20"/>
          <w:lang w:val="en-GB"/>
        </w:rPr>
      </w:pPr>
    </w:p>
    <w:p w14:paraId="53544A8B" w14:textId="77777777" w:rsidR="000838ED" w:rsidRPr="00B21FE9" w:rsidRDefault="000838ED" w:rsidP="000838ED">
      <w:pPr>
        <w:pStyle w:val="paragraph"/>
        <w:spacing w:before="0" w:beforeAutospacing="0" w:after="0" w:afterAutospacing="0"/>
        <w:ind w:firstLine="708"/>
        <w:jc w:val="both"/>
        <w:textAlignment w:val="baseline"/>
        <w:rPr>
          <w:rStyle w:val="normaltextrun"/>
          <w:rFonts w:ascii="Calibri" w:hAnsi="Calibri" w:cs="Calibri"/>
          <w:color w:val="000000"/>
          <w:sz w:val="20"/>
          <w:szCs w:val="20"/>
          <w:lang w:val="en-GB"/>
        </w:rPr>
      </w:pPr>
      <w:r w:rsidRPr="00B21FE9">
        <w:rPr>
          <w:rStyle w:val="normaltextrun"/>
          <w:rFonts w:ascii="Calibri" w:hAnsi="Calibri" w:cs="Calibri"/>
          <w:color w:val="000000"/>
          <w:sz w:val="20"/>
          <w:szCs w:val="20"/>
          <w:lang w:val="en-GB"/>
        </w:rPr>
        <w:t>And/or</w:t>
      </w:r>
    </w:p>
    <w:p w14:paraId="63BC9A99"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583D332"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Graphs: …………………………………………………….</w:t>
      </w:r>
    </w:p>
    <w:p w14:paraId="3D4A096B" w14:textId="77777777" w:rsidR="000838ED" w:rsidRDefault="000838ED" w:rsidP="000838ED">
      <w:pPr>
        <w:pStyle w:val="paragraph"/>
        <w:spacing w:before="0" w:beforeAutospacing="0" w:after="0" w:afterAutospacing="0"/>
        <w:textAlignment w:val="baseline"/>
        <w:rPr>
          <w:rStyle w:val="normaltextrun"/>
          <w:rFonts w:ascii="Calibri" w:hAnsi="Calibri" w:cs="Calibri"/>
          <w:color w:val="000000"/>
          <w:sz w:val="20"/>
          <w:szCs w:val="20"/>
          <w:lang w:val="en-GB"/>
        </w:rPr>
      </w:pPr>
    </w:p>
    <w:p w14:paraId="5C58290F" w14:textId="77777777" w:rsidR="000838ED" w:rsidRPr="00C11F68" w:rsidRDefault="000838ED" w:rsidP="000838ED">
      <w:pPr>
        <w:pStyle w:val="paragraph"/>
        <w:spacing w:before="0" w:beforeAutospacing="0" w:after="0" w:afterAutospacing="0"/>
        <w:ind w:firstLine="708"/>
        <w:textAlignment w:val="baseline"/>
        <w:rPr>
          <w:rStyle w:val="normaltextrun"/>
          <w:rFonts w:ascii="Calibri" w:hAnsi="Calibri" w:cs="Calibri"/>
          <w:color w:val="000000"/>
          <w:sz w:val="20"/>
          <w:szCs w:val="20"/>
          <w:lang w:val="en-GB"/>
        </w:rPr>
      </w:pPr>
      <w:r w:rsidRPr="00C11F68">
        <w:rPr>
          <w:rStyle w:val="normaltextrun"/>
          <w:rFonts w:ascii="Calibri" w:hAnsi="Calibri" w:cs="Calibri"/>
          <w:color w:val="000000"/>
          <w:sz w:val="20"/>
          <w:szCs w:val="20"/>
          <w:lang w:val="en-GB"/>
        </w:rPr>
        <w:t>And/or</w:t>
      </w:r>
    </w:p>
    <w:p w14:paraId="3D2C0076"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p>
    <w:p w14:paraId="5C1A8ACE" w14:textId="77777777" w:rsidR="000838ED" w:rsidRDefault="000838ED" w:rsidP="000838ED">
      <w:pPr>
        <w:pStyle w:val="paragraph"/>
        <w:spacing w:before="0" w:beforeAutospacing="0" w:after="0" w:afterAutospacing="0"/>
        <w:jc w:val="both"/>
        <w:textAlignment w:val="baseline"/>
        <w:rPr>
          <w:rStyle w:val="normaltextrun"/>
          <w:rFonts w:ascii="Calibri" w:hAnsi="Calibri" w:cs="Calibri"/>
          <w:i/>
          <w:iCs/>
          <w:color w:val="000000"/>
          <w:sz w:val="20"/>
          <w:szCs w:val="20"/>
          <w:lang w:val="en-GB"/>
        </w:rPr>
      </w:pPr>
      <w:r>
        <w:rPr>
          <w:rStyle w:val="normaltextrun"/>
          <w:rFonts w:ascii="Calibri" w:hAnsi="Calibri" w:cs="Calibri"/>
          <w:i/>
          <w:iCs/>
          <w:color w:val="000000"/>
          <w:sz w:val="20"/>
          <w:szCs w:val="20"/>
          <w:lang w:val="en-GB"/>
        </w:rPr>
        <w:t>Tables: ………………………………………………………</w:t>
      </w:r>
    </w:p>
    <w:p w14:paraId="5316CDAA" w14:textId="77777777" w:rsidR="000838ED" w:rsidRDefault="000838ED" w:rsidP="000838ED">
      <w:pPr>
        <w:pStyle w:val="paragraph"/>
        <w:spacing w:before="0" w:beforeAutospacing="0" w:after="0" w:afterAutospacing="0"/>
        <w:jc w:val="both"/>
        <w:textAlignment w:val="baseline"/>
        <w:rPr>
          <w:rStyle w:val="eop"/>
          <w:rFonts w:ascii="Calibri" w:hAnsi="Calibri" w:cs="Calibri"/>
          <w:color w:val="000000"/>
          <w:sz w:val="20"/>
          <w:szCs w:val="20"/>
        </w:rPr>
      </w:pPr>
    </w:p>
    <w:p w14:paraId="0936D44E" w14:textId="77777777" w:rsidR="004E7086" w:rsidRPr="000838ED" w:rsidRDefault="004E7086">
      <w:pPr>
        <w:rPr>
          <w:lang w:val="en-GB"/>
        </w:rPr>
      </w:pPr>
    </w:p>
    <w:p w14:paraId="7C29A223" w14:textId="037FA932" w:rsidR="004E7086" w:rsidRPr="00DC6305" w:rsidRDefault="004E7086" w:rsidP="00DC6305">
      <w:pPr>
        <w:rPr>
          <w:rStyle w:val="normaltextrun"/>
          <w:rFonts w:asciiTheme="majorHAnsi" w:eastAsiaTheme="majorEastAsia" w:hAnsiTheme="majorHAnsi" w:cstheme="majorBidi"/>
          <w:color w:val="C45911" w:themeColor="accent2" w:themeShade="BF"/>
          <w:kern w:val="0"/>
          <w:sz w:val="28"/>
          <w:szCs w:val="28"/>
          <w:lang w:val="en-GB" w:eastAsia="it-IT"/>
        </w:rPr>
      </w:pPr>
      <w:bookmarkStart w:id="0" w:name="_GoBack"/>
      <w:bookmarkEnd w:id="0"/>
    </w:p>
    <w:sectPr w:rsidR="004E7086" w:rsidRPr="00DC6305">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113E5" w14:textId="77777777" w:rsidR="000D3C47" w:rsidRDefault="000D3C47" w:rsidP="000838ED">
      <w:pPr>
        <w:spacing w:after="0" w:line="240" w:lineRule="auto"/>
      </w:pPr>
      <w:r>
        <w:separator/>
      </w:r>
    </w:p>
  </w:endnote>
  <w:endnote w:type="continuationSeparator" w:id="0">
    <w:p w14:paraId="5B52A871" w14:textId="77777777" w:rsidR="000D3C47" w:rsidRDefault="000D3C47" w:rsidP="00083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29C4B" w14:textId="77777777" w:rsidR="000838ED" w:rsidRDefault="000838ED" w:rsidP="000838ED">
    <w:pPr>
      <w:tabs>
        <w:tab w:val="left" w:pos="6249"/>
      </w:tabs>
      <w:spacing w:after="0" w:line="240" w:lineRule="auto"/>
      <w:rPr>
        <w:sz w:val="16"/>
        <w:szCs w:val="16"/>
      </w:rPr>
    </w:pPr>
    <w:r>
      <w:rPr>
        <w:noProof/>
        <w:sz w:val="16"/>
        <w:szCs w:val="16"/>
        <w:lang w:eastAsia="it-IT"/>
      </w:rPr>
      <w:drawing>
        <wp:inline distT="114300" distB="114300" distL="114300" distR="114300" wp14:anchorId="33404818" wp14:editId="441A995C">
          <wp:extent cx="426908" cy="426908"/>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426908" cy="426908"/>
                  </a:xfrm>
                  <a:prstGeom prst="rect">
                    <a:avLst/>
                  </a:prstGeom>
                  <a:ln/>
                </pic:spPr>
              </pic:pic>
            </a:graphicData>
          </a:graphic>
        </wp:inline>
      </w:drawing>
    </w:r>
    <w:r>
      <w:rPr>
        <w:noProof/>
        <w:sz w:val="16"/>
        <w:szCs w:val="16"/>
        <w:lang w:eastAsia="it-IT"/>
      </w:rPr>
      <w:drawing>
        <wp:inline distT="114300" distB="114300" distL="114300" distR="114300" wp14:anchorId="4B7A33B1" wp14:editId="2A1DDBE7">
          <wp:extent cx="909820" cy="341183"/>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909820" cy="341183"/>
                  </a:xfrm>
                  <a:prstGeom prst="rect">
                    <a:avLst/>
                  </a:prstGeom>
                  <a:ln/>
                </pic:spPr>
              </pic:pic>
            </a:graphicData>
          </a:graphic>
        </wp:inline>
      </w:drawing>
    </w:r>
    <w:r>
      <w:rPr>
        <w:noProof/>
        <w:sz w:val="16"/>
        <w:szCs w:val="16"/>
        <w:lang w:eastAsia="it-IT"/>
      </w:rPr>
      <w:drawing>
        <wp:inline distT="114300" distB="114300" distL="114300" distR="114300" wp14:anchorId="5689F526" wp14:editId="058E908B">
          <wp:extent cx="363667" cy="36366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363667" cy="363667"/>
                  </a:xfrm>
                  <a:prstGeom prst="rect">
                    <a:avLst/>
                  </a:prstGeom>
                  <a:ln/>
                </pic:spPr>
              </pic:pic>
            </a:graphicData>
          </a:graphic>
        </wp:inline>
      </w:drawing>
    </w:r>
    <w:r>
      <w:rPr>
        <w:noProof/>
        <w:sz w:val="16"/>
        <w:szCs w:val="16"/>
        <w:lang w:eastAsia="it-IT"/>
      </w:rPr>
      <w:drawing>
        <wp:inline distT="114300" distB="114300" distL="114300" distR="114300" wp14:anchorId="494BE0E3" wp14:editId="7EFF4DBC">
          <wp:extent cx="414412" cy="36366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414412" cy="363667"/>
                  </a:xfrm>
                  <a:prstGeom prst="rect">
                    <a:avLst/>
                  </a:prstGeom>
                  <a:ln/>
                </pic:spPr>
              </pic:pic>
            </a:graphicData>
          </a:graphic>
        </wp:inline>
      </w:drawing>
    </w:r>
    <w:r>
      <w:rPr>
        <w:noProof/>
        <w:sz w:val="16"/>
        <w:szCs w:val="16"/>
        <w:lang w:eastAsia="it-IT"/>
      </w:rPr>
      <w:drawing>
        <wp:inline distT="114300" distB="114300" distL="114300" distR="114300" wp14:anchorId="23562D5E" wp14:editId="3C174398">
          <wp:extent cx="426908" cy="426908"/>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
                  <a:srcRect/>
                  <a:stretch>
                    <a:fillRect/>
                  </a:stretch>
                </pic:blipFill>
                <pic:spPr>
                  <a:xfrm>
                    <a:off x="0" y="0"/>
                    <a:ext cx="426908" cy="426908"/>
                  </a:xfrm>
                  <a:prstGeom prst="rect">
                    <a:avLst/>
                  </a:prstGeom>
                  <a:ln/>
                </pic:spPr>
              </pic:pic>
            </a:graphicData>
          </a:graphic>
        </wp:inline>
      </w:drawing>
    </w:r>
    <w:r>
      <w:rPr>
        <w:noProof/>
        <w:sz w:val="16"/>
        <w:szCs w:val="16"/>
        <w:lang w:eastAsia="it-IT"/>
      </w:rPr>
      <w:drawing>
        <wp:inline distT="114300" distB="114300" distL="114300" distR="114300" wp14:anchorId="6388ECE4" wp14:editId="16F4DC65">
          <wp:extent cx="418783" cy="41809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418783" cy="418090"/>
                  </a:xfrm>
                  <a:prstGeom prst="rect">
                    <a:avLst/>
                  </a:prstGeom>
                  <a:ln/>
                </pic:spPr>
              </pic:pic>
            </a:graphicData>
          </a:graphic>
        </wp:inline>
      </w:drawing>
    </w:r>
    <w:r>
      <w:rPr>
        <w:noProof/>
        <w:sz w:val="16"/>
        <w:szCs w:val="16"/>
        <w:lang w:eastAsia="it-IT"/>
      </w:rPr>
      <w:drawing>
        <wp:inline distT="114300" distB="114300" distL="114300" distR="114300" wp14:anchorId="4AB7C1F1" wp14:editId="06981DAF">
          <wp:extent cx="420817" cy="420817"/>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420817" cy="420817"/>
                  </a:xfrm>
                  <a:prstGeom prst="rect">
                    <a:avLst/>
                  </a:prstGeom>
                  <a:ln/>
                </pic:spPr>
              </pic:pic>
            </a:graphicData>
          </a:graphic>
        </wp:inline>
      </w:drawing>
    </w:r>
    <w:r>
      <w:rPr>
        <w:noProof/>
        <w:sz w:val="16"/>
        <w:szCs w:val="16"/>
        <w:lang w:eastAsia="it-IT"/>
      </w:rPr>
      <w:drawing>
        <wp:inline distT="114300" distB="114300" distL="114300" distR="114300" wp14:anchorId="14B781F7" wp14:editId="5F01ADD5">
          <wp:extent cx="715682" cy="331658"/>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15682" cy="331658"/>
                  </a:xfrm>
                  <a:prstGeom prst="rect">
                    <a:avLst/>
                  </a:prstGeom>
                  <a:ln/>
                </pic:spPr>
              </pic:pic>
            </a:graphicData>
          </a:graphic>
        </wp:inline>
      </w:drawing>
    </w:r>
    <w:r>
      <w:rPr>
        <w:noProof/>
        <w:sz w:val="16"/>
        <w:szCs w:val="16"/>
        <w:lang w:eastAsia="it-IT"/>
      </w:rPr>
      <w:drawing>
        <wp:inline distT="114300" distB="114300" distL="114300" distR="114300" wp14:anchorId="5E769AB2" wp14:editId="07198219">
          <wp:extent cx="1009333" cy="285282"/>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09333" cy="285282"/>
                  </a:xfrm>
                  <a:prstGeom prst="rect">
                    <a:avLst/>
                  </a:prstGeom>
                  <a:ln/>
                </pic:spPr>
              </pic:pic>
            </a:graphicData>
          </a:graphic>
        </wp:inline>
      </w:drawing>
    </w:r>
  </w:p>
  <w:p w14:paraId="79D2DB83" w14:textId="77777777" w:rsidR="000838ED" w:rsidRDefault="000838ED" w:rsidP="000838ED">
    <w:pPr>
      <w:tabs>
        <w:tab w:val="left" w:pos="8025"/>
      </w:tabs>
      <w:spacing w:after="0" w:line="240" w:lineRule="auto"/>
      <w:rPr>
        <w:sz w:val="16"/>
        <w:szCs w:val="16"/>
      </w:rPr>
    </w:pPr>
    <w:r>
      <w:rPr>
        <w:sz w:val="16"/>
        <w:szCs w:val="16"/>
      </w:rPr>
      <w:tab/>
    </w:r>
  </w:p>
  <w:p w14:paraId="293C2182" w14:textId="77777777" w:rsidR="000838ED" w:rsidRPr="00D26DD6" w:rsidRDefault="000838ED" w:rsidP="000838ED">
    <w:pPr>
      <w:tabs>
        <w:tab w:val="left" w:pos="8025"/>
      </w:tabs>
      <w:spacing w:after="0" w:line="240" w:lineRule="auto"/>
      <w:rPr>
        <w:sz w:val="16"/>
        <w:szCs w:val="16"/>
        <w:lang w:val="en-GB"/>
      </w:rPr>
    </w:pPr>
    <w:r w:rsidRPr="00D26DD6">
      <w:rPr>
        <w:sz w:val="16"/>
        <w:szCs w:val="16"/>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02DE47E1" w14:textId="77777777" w:rsidR="000838ED" w:rsidRDefault="000838ED" w:rsidP="000838ED">
    <w:pPr>
      <w:tabs>
        <w:tab w:val="center" w:pos="4536"/>
        <w:tab w:val="right" w:pos="9072"/>
      </w:tabs>
      <w:spacing w:after="0" w:line="240" w:lineRule="auto"/>
      <w:jc w:val="right"/>
      <w:rPr>
        <w:sz w:val="20"/>
        <w:szCs w:val="20"/>
      </w:rPr>
    </w:pPr>
    <w:r w:rsidRPr="000D51BF">
      <w:rPr>
        <w:sz w:val="20"/>
        <w:szCs w:val="20"/>
      </w:rPr>
      <w:t>2021-1-ES01-KA220-HED-000031988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3F460" w14:textId="77777777" w:rsidR="000D3C47" w:rsidRDefault="000D3C47" w:rsidP="000838ED">
      <w:pPr>
        <w:spacing w:after="0" w:line="240" w:lineRule="auto"/>
      </w:pPr>
      <w:r>
        <w:separator/>
      </w:r>
    </w:p>
  </w:footnote>
  <w:footnote w:type="continuationSeparator" w:id="0">
    <w:p w14:paraId="59DF74A7" w14:textId="77777777" w:rsidR="000D3C47" w:rsidRDefault="000D3C47" w:rsidP="00083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D9E3B" w14:textId="77777777" w:rsidR="000838ED" w:rsidRPr="00A403F9" w:rsidRDefault="000838ED" w:rsidP="000838ED">
    <w:pPr>
      <w:pBdr>
        <w:top w:val="nil"/>
        <w:left w:val="nil"/>
        <w:bottom w:val="nil"/>
        <w:right w:val="nil"/>
        <w:between w:val="nil"/>
      </w:pBdr>
      <w:tabs>
        <w:tab w:val="center" w:pos="4536"/>
        <w:tab w:val="right" w:pos="9072"/>
      </w:tabs>
      <w:spacing w:after="0" w:line="240" w:lineRule="auto"/>
      <w:jc w:val="center"/>
      <w:rPr>
        <w:b/>
        <w:bCs/>
        <w:color w:val="538135" w:themeColor="accent6" w:themeShade="BF"/>
        <w:sz w:val="44"/>
        <w:szCs w:val="44"/>
        <w:lang w:val="en-US"/>
      </w:rPr>
    </w:pPr>
    <w:r w:rsidRPr="00A00574">
      <w:rPr>
        <w:b/>
        <w:noProof/>
        <w:color w:val="538135" w:themeColor="accent6" w:themeShade="BF"/>
        <w:lang w:eastAsia="it-IT"/>
      </w:rPr>
      <w:drawing>
        <wp:anchor distT="0" distB="0" distL="114300" distR="114300" simplePos="0" relativeHeight="251661312" behindDoc="0" locked="0" layoutInCell="1" hidden="0" allowOverlap="1" wp14:anchorId="1E74772F" wp14:editId="750CFA25">
          <wp:simplePos x="0" y="0"/>
          <wp:positionH relativeFrom="margin">
            <wp:posOffset>4765963</wp:posOffset>
          </wp:positionH>
          <wp:positionV relativeFrom="topMargin">
            <wp:posOffset>192290</wp:posOffset>
          </wp:positionV>
          <wp:extent cx="784225" cy="777875"/>
          <wp:effectExtent l="0" t="0" r="0" b="3175"/>
          <wp:wrapNone/>
          <wp:docPr id="3" name="Immagine 3" descr="Immagine che contiene diagramma&#10;&#10;Descrizione generata automaticamente"/>
          <wp:cNvGraphicFramePr/>
          <a:graphic xmlns:a="http://schemas.openxmlformats.org/drawingml/2006/main">
            <a:graphicData uri="http://schemas.openxmlformats.org/drawingml/2006/picture">
              <pic:pic xmlns:pic="http://schemas.openxmlformats.org/drawingml/2006/picture">
                <pic:nvPicPr>
                  <pic:cNvPr id="81311797" name="Immagine 81311797" descr="Immagine che contiene diagramma&#10;&#10;Descrizione generata automaticamente"/>
                  <pic:cNvPicPr preferRelativeResize="0"/>
                </pic:nvPicPr>
                <pic:blipFill>
                  <a:blip r:embed="rId1"/>
                  <a:srcRect/>
                  <a:stretch>
                    <a:fillRect/>
                  </a:stretch>
                </pic:blipFill>
                <pic:spPr>
                  <a:xfrm>
                    <a:off x="0" y="0"/>
                    <a:ext cx="784225" cy="777875"/>
                  </a:xfrm>
                  <a:prstGeom prst="rect">
                    <a:avLst/>
                  </a:prstGeom>
                  <a:ln/>
                </pic:spPr>
              </pic:pic>
            </a:graphicData>
          </a:graphic>
          <wp14:sizeRelH relativeFrom="margin">
            <wp14:pctWidth>0</wp14:pctWidth>
          </wp14:sizeRelH>
          <wp14:sizeRelV relativeFrom="margin">
            <wp14:pctHeight>0</wp14:pctHeight>
          </wp14:sizeRelV>
        </wp:anchor>
      </w:drawing>
    </w:r>
    <w:r w:rsidRPr="00A00574">
      <w:rPr>
        <w:b/>
        <w:noProof/>
        <w:color w:val="538135" w:themeColor="accent6" w:themeShade="BF"/>
        <w:lang w:eastAsia="it-IT"/>
      </w:rPr>
      <w:drawing>
        <wp:anchor distT="0" distB="0" distL="114300" distR="114300" simplePos="0" relativeHeight="251659264" behindDoc="0" locked="0" layoutInCell="1" hidden="0" allowOverlap="1" wp14:anchorId="0DE566DD" wp14:editId="34A7E4DB">
          <wp:simplePos x="0" y="0"/>
          <wp:positionH relativeFrom="margin">
            <wp:posOffset>7435389</wp:posOffset>
          </wp:positionH>
          <wp:positionV relativeFrom="topMargin">
            <wp:posOffset>270453</wp:posOffset>
          </wp:positionV>
          <wp:extent cx="784225" cy="777875"/>
          <wp:effectExtent l="0" t="0" r="0" b="3175"/>
          <wp:wrapNone/>
          <wp:docPr id="5" name="Immagine 5"/>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4225" cy="777875"/>
                  </a:xfrm>
                  <a:prstGeom prst="rect">
                    <a:avLst/>
                  </a:prstGeom>
                  <a:ln/>
                </pic:spPr>
              </pic:pic>
            </a:graphicData>
          </a:graphic>
          <wp14:sizeRelH relativeFrom="margin">
            <wp14:pctWidth>0</wp14:pctWidth>
          </wp14:sizeRelH>
          <wp14:sizeRelV relativeFrom="margin">
            <wp14:pctHeight>0</wp14:pctHeight>
          </wp14:sizeRelV>
        </wp:anchor>
      </w:drawing>
    </w:r>
    <w:r w:rsidRPr="00A00574">
      <w:rPr>
        <w:noProof/>
        <w:color w:val="538135" w:themeColor="accent6" w:themeShade="BF"/>
        <w:lang w:eastAsia="it-IT"/>
      </w:rPr>
      <w:drawing>
        <wp:anchor distT="0" distB="0" distL="114300" distR="114300" simplePos="0" relativeHeight="251660288" behindDoc="0" locked="0" layoutInCell="1" allowOverlap="1" wp14:anchorId="280384B8" wp14:editId="2A07548C">
          <wp:simplePos x="0" y="0"/>
          <wp:positionH relativeFrom="margin">
            <wp:posOffset>-446642</wp:posOffset>
          </wp:positionH>
          <wp:positionV relativeFrom="paragraph">
            <wp:posOffset>80673</wp:posOffset>
          </wp:positionV>
          <wp:extent cx="1999615" cy="417195"/>
          <wp:effectExtent l="0" t="0" r="635" b="1905"/>
          <wp:wrapNone/>
          <wp:docPr id="6" name="Immagine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99615" cy="417195"/>
                  </a:xfrm>
                  <a:prstGeom prst="rect">
                    <a:avLst/>
                  </a:prstGeom>
                </pic:spPr>
              </pic:pic>
            </a:graphicData>
          </a:graphic>
          <wp14:sizeRelH relativeFrom="margin">
            <wp14:pctWidth>0</wp14:pctWidth>
          </wp14:sizeRelH>
          <wp14:sizeRelV relativeFrom="margin">
            <wp14:pctHeight>0</wp14:pctHeight>
          </wp14:sizeRelV>
        </wp:anchor>
      </w:drawing>
    </w:r>
    <w:r>
      <w:rPr>
        <w:b/>
        <w:bCs/>
        <w:color w:val="538135" w:themeColor="accent6" w:themeShade="BF"/>
        <w:sz w:val="44"/>
        <w:szCs w:val="44"/>
      </w:rPr>
      <w:t>U</w:t>
    </w:r>
    <w:r w:rsidRPr="00A403F9">
      <w:rPr>
        <w:b/>
        <w:bCs/>
        <w:color w:val="538135" w:themeColor="accent6" w:themeShade="BF"/>
        <w:sz w:val="44"/>
        <w:szCs w:val="44"/>
        <w:lang w:val="en-US"/>
      </w:rPr>
      <w:t>-GREEN</w:t>
    </w:r>
  </w:p>
  <w:p w14:paraId="7F4BEA9D" w14:textId="2D0F83E4" w:rsidR="000838ED" w:rsidRDefault="000838ED" w:rsidP="000838ED">
    <w:pPr>
      <w:pBdr>
        <w:top w:val="nil"/>
        <w:left w:val="nil"/>
        <w:bottom w:val="nil"/>
        <w:right w:val="nil"/>
        <w:between w:val="nil"/>
      </w:pBdr>
      <w:tabs>
        <w:tab w:val="center" w:pos="4536"/>
        <w:tab w:val="right" w:pos="9072"/>
      </w:tabs>
      <w:spacing w:after="0" w:line="240" w:lineRule="auto"/>
      <w:jc w:val="center"/>
      <w:rPr>
        <w:b/>
        <w:bCs/>
        <w:color w:val="538135" w:themeColor="accent6" w:themeShade="BF"/>
        <w:sz w:val="32"/>
        <w:szCs w:val="32"/>
        <w:lang w:val="en-US"/>
      </w:rPr>
    </w:pPr>
    <w:r>
      <w:rPr>
        <w:b/>
        <w:bCs/>
        <w:color w:val="538135" w:themeColor="accent6" w:themeShade="BF"/>
        <w:sz w:val="32"/>
        <w:szCs w:val="32"/>
        <w:lang w:val="en-US"/>
      </w:rPr>
      <w:t>Evidence Area 1</w:t>
    </w:r>
  </w:p>
  <w:p w14:paraId="5C5B2F81" w14:textId="77777777" w:rsidR="000838ED" w:rsidRDefault="000838ED">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D5888"/>
    <w:multiLevelType w:val="hybridMultilevel"/>
    <w:tmpl w:val="6A46931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 w15:restartNumberingAfterBreak="0">
    <w:nsid w:val="1BD91579"/>
    <w:multiLevelType w:val="hybridMultilevel"/>
    <w:tmpl w:val="E4506508"/>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 w15:restartNumberingAfterBreak="0">
    <w:nsid w:val="2D1D5BA8"/>
    <w:multiLevelType w:val="hybridMultilevel"/>
    <w:tmpl w:val="1C0E9C26"/>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3" w15:restartNumberingAfterBreak="0">
    <w:nsid w:val="31A30739"/>
    <w:multiLevelType w:val="hybridMultilevel"/>
    <w:tmpl w:val="87C04048"/>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4" w15:restartNumberingAfterBreak="0">
    <w:nsid w:val="3606431B"/>
    <w:multiLevelType w:val="hybridMultilevel"/>
    <w:tmpl w:val="66C4E96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5" w15:restartNumberingAfterBreak="0">
    <w:nsid w:val="368142C9"/>
    <w:multiLevelType w:val="hybridMultilevel"/>
    <w:tmpl w:val="AB1CD988"/>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6" w15:restartNumberingAfterBreak="0">
    <w:nsid w:val="37172C90"/>
    <w:multiLevelType w:val="hybridMultilevel"/>
    <w:tmpl w:val="B24C7C80"/>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7" w15:restartNumberingAfterBreak="0">
    <w:nsid w:val="3A3C5D27"/>
    <w:multiLevelType w:val="hybridMultilevel"/>
    <w:tmpl w:val="FCC6E27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8" w15:restartNumberingAfterBreak="0">
    <w:nsid w:val="3CB240BB"/>
    <w:multiLevelType w:val="hybridMultilevel"/>
    <w:tmpl w:val="27C4FFCE"/>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9" w15:restartNumberingAfterBreak="0">
    <w:nsid w:val="3D7737A8"/>
    <w:multiLevelType w:val="hybridMultilevel"/>
    <w:tmpl w:val="EFFAFDF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0" w15:restartNumberingAfterBreak="0">
    <w:nsid w:val="466D17BD"/>
    <w:multiLevelType w:val="hybridMultilevel"/>
    <w:tmpl w:val="CCD82BAA"/>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1" w15:restartNumberingAfterBreak="0">
    <w:nsid w:val="4979583F"/>
    <w:multiLevelType w:val="hybridMultilevel"/>
    <w:tmpl w:val="4B98927A"/>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2" w15:restartNumberingAfterBreak="0">
    <w:nsid w:val="4D3E7876"/>
    <w:multiLevelType w:val="hybridMultilevel"/>
    <w:tmpl w:val="337206C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3" w15:restartNumberingAfterBreak="0">
    <w:nsid w:val="4D5A37E1"/>
    <w:multiLevelType w:val="hybridMultilevel"/>
    <w:tmpl w:val="EB6ABE3E"/>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4" w15:restartNumberingAfterBreak="0">
    <w:nsid w:val="55364E40"/>
    <w:multiLevelType w:val="hybridMultilevel"/>
    <w:tmpl w:val="942CC2A8"/>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15" w15:restartNumberingAfterBreak="0">
    <w:nsid w:val="569E2B70"/>
    <w:multiLevelType w:val="hybridMultilevel"/>
    <w:tmpl w:val="5A5CD828"/>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16" w15:restartNumberingAfterBreak="0">
    <w:nsid w:val="5CAC6A4E"/>
    <w:multiLevelType w:val="hybridMultilevel"/>
    <w:tmpl w:val="F19C6CF2"/>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7" w15:restartNumberingAfterBreak="0">
    <w:nsid w:val="5FEA6DA2"/>
    <w:multiLevelType w:val="hybridMultilevel"/>
    <w:tmpl w:val="6750D50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8" w15:restartNumberingAfterBreak="0">
    <w:nsid w:val="6276166E"/>
    <w:multiLevelType w:val="hybridMultilevel"/>
    <w:tmpl w:val="774880A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19" w15:restartNumberingAfterBreak="0">
    <w:nsid w:val="6DAE69DF"/>
    <w:multiLevelType w:val="hybridMultilevel"/>
    <w:tmpl w:val="C088A63C"/>
    <w:lvl w:ilvl="0" w:tplc="61B49C30">
      <w:start w:val="1"/>
      <w:numFmt w:val="decimal"/>
      <w:lvlText w:val="(%1)"/>
      <w:lvlJc w:val="left"/>
      <w:pPr>
        <w:ind w:left="2136" w:hanging="360"/>
      </w:pPr>
      <w:rPr>
        <w:rFonts w:hint="default"/>
      </w:rPr>
    </w:lvl>
    <w:lvl w:ilvl="1" w:tplc="04100019" w:tentative="1">
      <w:start w:val="1"/>
      <w:numFmt w:val="lowerLetter"/>
      <w:lvlText w:val="%2."/>
      <w:lvlJc w:val="left"/>
      <w:pPr>
        <w:ind w:left="2856" w:hanging="360"/>
      </w:pPr>
    </w:lvl>
    <w:lvl w:ilvl="2" w:tplc="0410001B" w:tentative="1">
      <w:start w:val="1"/>
      <w:numFmt w:val="lowerRoman"/>
      <w:lvlText w:val="%3."/>
      <w:lvlJc w:val="right"/>
      <w:pPr>
        <w:ind w:left="3576" w:hanging="180"/>
      </w:pPr>
    </w:lvl>
    <w:lvl w:ilvl="3" w:tplc="0410000F" w:tentative="1">
      <w:start w:val="1"/>
      <w:numFmt w:val="decimal"/>
      <w:lvlText w:val="%4."/>
      <w:lvlJc w:val="left"/>
      <w:pPr>
        <w:ind w:left="4296" w:hanging="360"/>
      </w:pPr>
    </w:lvl>
    <w:lvl w:ilvl="4" w:tplc="04100019" w:tentative="1">
      <w:start w:val="1"/>
      <w:numFmt w:val="lowerLetter"/>
      <w:lvlText w:val="%5."/>
      <w:lvlJc w:val="left"/>
      <w:pPr>
        <w:ind w:left="5016" w:hanging="360"/>
      </w:pPr>
    </w:lvl>
    <w:lvl w:ilvl="5" w:tplc="0410001B" w:tentative="1">
      <w:start w:val="1"/>
      <w:numFmt w:val="lowerRoman"/>
      <w:lvlText w:val="%6."/>
      <w:lvlJc w:val="right"/>
      <w:pPr>
        <w:ind w:left="5736" w:hanging="180"/>
      </w:pPr>
    </w:lvl>
    <w:lvl w:ilvl="6" w:tplc="0410000F" w:tentative="1">
      <w:start w:val="1"/>
      <w:numFmt w:val="decimal"/>
      <w:lvlText w:val="%7."/>
      <w:lvlJc w:val="left"/>
      <w:pPr>
        <w:ind w:left="6456" w:hanging="360"/>
      </w:pPr>
    </w:lvl>
    <w:lvl w:ilvl="7" w:tplc="04100019" w:tentative="1">
      <w:start w:val="1"/>
      <w:numFmt w:val="lowerLetter"/>
      <w:lvlText w:val="%8."/>
      <w:lvlJc w:val="left"/>
      <w:pPr>
        <w:ind w:left="7176" w:hanging="360"/>
      </w:pPr>
    </w:lvl>
    <w:lvl w:ilvl="8" w:tplc="0410001B" w:tentative="1">
      <w:start w:val="1"/>
      <w:numFmt w:val="lowerRoman"/>
      <w:lvlText w:val="%9."/>
      <w:lvlJc w:val="right"/>
      <w:pPr>
        <w:ind w:left="7896" w:hanging="180"/>
      </w:pPr>
    </w:lvl>
  </w:abstractNum>
  <w:abstractNum w:abstractNumId="20" w15:restartNumberingAfterBreak="0">
    <w:nsid w:val="6F9E5E3A"/>
    <w:multiLevelType w:val="hybridMultilevel"/>
    <w:tmpl w:val="59E87B96"/>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1" w15:restartNumberingAfterBreak="0">
    <w:nsid w:val="70BC261A"/>
    <w:multiLevelType w:val="hybridMultilevel"/>
    <w:tmpl w:val="D8B8B0B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2" w15:restartNumberingAfterBreak="0">
    <w:nsid w:val="73C40201"/>
    <w:multiLevelType w:val="hybridMultilevel"/>
    <w:tmpl w:val="0ED0B8DC"/>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abstractNum w:abstractNumId="23" w15:restartNumberingAfterBreak="0">
    <w:nsid w:val="79D41719"/>
    <w:multiLevelType w:val="hybridMultilevel"/>
    <w:tmpl w:val="BB9AB09C"/>
    <w:lvl w:ilvl="0" w:tplc="61B49C30">
      <w:start w:val="1"/>
      <w:numFmt w:val="decimal"/>
      <w:lvlText w:val="(%1)"/>
      <w:lvlJc w:val="left"/>
      <w:pPr>
        <w:ind w:left="2160" w:hanging="360"/>
      </w:pPr>
      <w:rPr>
        <w:rFonts w:hint="default"/>
      </w:r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24" w15:restartNumberingAfterBreak="0">
    <w:nsid w:val="7B0969E9"/>
    <w:multiLevelType w:val="hybridMultilevel"/>
    <w:tmpl w:val="9B6620C4"/>
    <w:lvl w:ilvl="0" w:tplc="61B49C30">
      <w:start w:val="1"/>
      <w:numFmt w:val="decimal"/>
      <w:lvlText w:val="(%1)"/>
      <w:lvlJc w:val="left"/>
      <w:pPr>
        <w:ind w:left="2145" w:hanging="360"/>
      </w:pPr>
      <w:rPr>
        <w:rFonts w:hint="default"/>
      </w:rPr>
    </w:lvl>
    <w:lvl w:ilvl="1" w:tplc="04100019" w:tentative="1">
      <w:start w:val="1"/>
      <w:numFmt w:val="lowerLetter"/>
      <w:lvlText w:val="%2."/>
      <w:lvlJc w:val="left"/>
      <w:pPr>
        <w:ind w:left="2865" w:hanging="360"/>
      </w:pPr>
    </w:lvl>
    <w:lvl w:ilvl="2" w:tplc="0410001B" w:tentative="1">
      <w:start w:val="1"/>
      <w:numFmt w:val="lowerRoman"/>
      <w:lvlText w:val="%3."/>
      <w:lvlJc w:val="right"/>
      <w:pPr>
        <w:ind w:left="3585" w:hanging="180"/>
      </w:pPr>
    </w:lvl>
    <w:lvl w:ilvl="3" w:tplc="0410000F" w:tentative="1">
      <w:start w:val="1"/>
      <w:numFmt w:val="decimal"/>
      <w:lvlText w:val="%4."/>
      <w:lvlJc w:val="left"/>
      <w:pPr>
        <w:ind w:left="4305" w:hanging="360"/>
      </w:pPr>
    </w:lvl>
    <w:lvl w:ilvl="4" w:tplc="04100019" w:tentative="1">
      <w:start w:val="1"/>
      <w:numFmt w:val="lowerLetter"/>
      <w:lvlText w:val="%5."/>
      <w:lvlJc w:val="left"/>
      <w:pPr>
        <w:ind w:left="5025" w:hanging="360"/>
      </w:pPr>
    </w:lvl>
    <w:lvl w:ilvl="5" w:tplc="0410001B" w:tentative="1">
      <w:start w:val="1"/>
      <w:numFmt w:val="lowerRoman"/>
      <w:lvlText w:val="%6."/>
      <w:lvlJc w:val="right"/>
      <w:pPr>
        <w:ind w:left="5745" w:hanging="180"/>
      </w:pPr>
    </w:lvl>
    <w:lvl w:ilvl="6" w:tplc="0410000F" w:tentative="1">
      <w:start w:val="1"/>
      <w:numFmt w:val="decimal"/>
      <w:lvlText w:val="%7."/>
      <w:lvlJc w:val="left"/>
      <w:pPr>
        <w:ind w:left="6465" w:hanging="360"/>
      </w:pPr>
    </w:lvl>
    <w:lvl w:ilvl="7" w:tplc="04100019" w:tentative="1">
      <w:start w:val="1"/>
      <w:numFmt w:val="lowerLetter"/>
      <w:lvlText w:val="%8."/>
      <w:lvlJc w:val="left"/>
      <w:pPr>
        <w:ind w:left="7185" w:hanging="360"/>
      </w:pPr>
    </w:lvl>
    <w:lvl w:ilvl="8" w:tplc="0410001B" w:tentative="1">
      <w:start w:val="1"/>
      <w:numFmt w:val="lowerRoman"/>
      <w:lvlText w:val="%9."/>
      <w:lvlJc w:val="right"/>
      <w:pPr>
        <w:ind w:left="7905" w:hanging="180"/>
      </w:pPr>
    </w:lvl>
  </w:abstractNum>
  <w:num w:numId="1">
    <w:abstractNumId w:val="14"/>
  </w:num>
  <w:num w:numId="2">
    <w:abstractNumId w:val="20"/>
  </w:num>
  <w:num w:numId="3">
    <w:abstractNumId w:val="1"/>
  </w:num>
  <w:num w:numId="4">
    <w:abstractNumId w:val="6"/>
  </w:num>
  <w:num w:numId="5">
    <w:abstractNumId w:val="16"/>
  </w:num>
  <w:num w:numId="6">
    <w:abstractNumId w:val="19"/>
  </w:num>
  <w:num w:numId="7">
    <w:abstractNumId w:val="8"/>
  </w:num>
  <w:num w:numId="8">
    <w:abstractNumId w:val="5"/>
  </w:num>
  <w:num w:numId="9">
    <w:abstractNumId w:val="10"/>
  </w:num>
  <w:num w:numId="10">
    <w:abstractNumId w:val="7"/>
  </w:num>
  <w:num w:numId="11">
    <w:abstractNumId w:val="23"/>
  </w:num>
  <w:num w:numId="12">
    <w:abstractNumId w:val="4"/>
  </w:num>
  <w:num w:numId="13">
    <w:abstractNumId w:val="0"/>
  </w:num>
  <w:num w:numId="14">
    <w:abstractNumId w:val="21"/>
  </w:num>
  <w:num w:numId="15">
    <w:abstractNumId w:val="24"/>
  </w:num>
  <w:num w:numId="16">
    <w:abstractNumId w:val="3"/>
  </w:num>
  <w:num w:numId="17">
    <w:abstractNumId w:val="12"/>
  </w:num>
  <w:num w:numId="18">
    <w:abstractNumId w:val="15"/>
  </w:num>
  <w:num w:numId="19">
    <w:abstractNumId w:val="2"/>
  </w:num>
  <w:num w:numId="20">
    <w:abstractNumId w:val="9"/>
  </w:num>
  <w:num w:numId="21">
    <w:abstractNumId w:val="22"/>
  </w:num>
  <w:num w:numId="22">
    <w:abstractNumId w:val="11"/>
  </w:num>
  <w:num w:numId="23">
    <w:abstractNumId w:val="17"/>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FCD"/>
    <w:rsid w:val="000838ED"/>
    <w:rsid w:val="000D3C47"/>
    <w:rsid w:val="000E548F"/>
    <w:rsid w:val="002F2EBC"/>
    <w:rsid w:val="00390FDA"/>
    <w:rsid w:val="00414B75"/>
    <w:rsid w:val="00435FCD"/>
    <w:rsid w:val="004E7086"/>
    <w:rsid w:val="007736D8"/>
    <w:rsid w:val="00B21FE9"/>
    <w:rsid w:val="00C11F68"/>
    <w:rsid w:val="00CB3D66"/>
    <w:rsid w:val="00CF0CBF"/>
    <w:rsid w:val="00D52F7B"/>
    <w:rsid w:val="00DA22EB"/>
    <w:rsid w:val="00DC6305"/>
    <w:rsid w:val="00E831D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0351B"/>
  <w15:chartTrackingRefBased/>
  <w15:docId w15:val="{18B5F071-1350-47DC-BE8B-61482F89B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3">
    <w:name w:val="heading 3"/>
    <w:basedOn w:val="Normale"/>
    <w:next w:val="Normale"/>
    <w:link w:val="Titolo3Carattere"/>
    <w:uiPriority w:val="9"/>
    <w:unhideWhenUsed/>
    <w:qFormat/>
    <w:rsid w:val="00435FCD"/>
    <w:pPr>
      <w:keepNext/>
      <w:keepLines/>
      <w:spacing w:before="40" w:after="0" w:line="250" w:lineRule="auto"/>
      <w:ind w:left="10" w:right="3" w:hanging="10"/>
      <w:jc w:val="both"/>
      <w:outlineLvl w:val="2"/>
    </w:pPr>
    <w:rPr>
      <w:rFonts w:asciiTheme="majorHAnsi" w:eastAsiaTheme="majorEastAsia" w:hAnsiTheme="majorHAnsi" w:cstheme="majorBidi"/>
      <w:color w:val="1F3763" w:themeColor="accent1" w:themeShade="7F"/>
      <w:kern w:val="0"/>
      <w:sz w:val="24"/>
      <w:szCs w:val="24"/>
      <w:lang w:eastAsia="it-IT"/>
    </w:rPr>
  </w:style>
  <w:style w:type="paragraph" w:styleId="Titolo8">
    <w:name w:val="heading 8"/>
    <w:basedOn w:val="Normale"/>
    <w:next w:val="Normale"/>
    <w:link w:val="Titolo8Carattere"/>
    <w:uiPriority w:val="9"/>
    <w:unhideWhenUsed/>
    <w:qFormat/>
    <w:rsid w:val="00435FCD"/>
    <w:pPr>
      <w:keepNext/>
      <w:keepLines/>
      <w:spacing w:before="40" w:after="0"/>
      <w:outlineLvl w:val="7"/>
    </w:pPr>
    <w:rPr>
      <w:rFonts w:asciiTheme="majorHAnsi" w:eastAsiaTheme="majorEastAsia" w:hAnsiTheme="majorHAnsi" w:cstheme="majorBidi"/>
      <w:color w:val="272727" w:themeColor="text1" w:themeTint="D8"/>
      <w:kern w:val="0"/>
      <w:sz w:val="21"/>
      <w:szCs w:val="21"/>
      <w:lang w:val="es-E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435FCD"/>
    <w:rPr>
      <w:rFonts w:asciiTheme="majorHAnsi" w:eastAsiaTheme="majorEastAsia" w:hAnsiTheme="majorHAnsi" w:cstheme="majorBidi"/>
      <w:color w:val="1F3763" w:themeColor="accent1" w:themeShade="7F"/>
      <w:kern w:val="0"/>
      <w:sz w:val="24"/>
      <w:szCs w:val="24"/>
      <w:lang w:eastAsia="it-IT"/>
    </w:rPr>
  </w:style>
  <w:style w:type="character" w:customStyle="1" w:styleId="Titolo8Carattere">
    <w:name w:val="Titolo 8 Carattere"/>
    <w:basedOn w:val="Carpredefinitoparagrafo"/>
    <w:link w:val="Titolo8"/>
    <w:uiPriority w:val="9"/>
    <w:rsid w:val="00435FCD"/>
    <w:rPr>
      <w:rFonts w:asciiTheme="majorHAnsi" w:eastAsiaTheme="majorEastAsia" w:hAnsiTheme="majorHAnsi" w:cstheme="majorBidi"/>
      <w:color w:val="272727" w:themeColor="text1" w:themeTint="D8"/>
      <w:kern w:val="0"/>
      <w:sz w:val="21"/>
      <w:szCs w:val="21"/>
      <w:lang w:val="es-ES"/>
    </w:rPr>
  </w:style>
  <w:style w:type="paragraph" w:customStyle="1" w:styleId="paragraph">
    <w:name w:val="paragraph"/>
    <w:basedOn w:val="Normale"/>
    <w:rsid w:val="00435FCD"/>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character" w:customStyle="1" w:styleId="normaltextrun">
    <w:name w:val="normaltextrun"/>
    <w:basedOn w:val="Carpredefinitoparagrafo"/>
    <w:rsid w:val="00435FCD"/>
  </w:style>
  <w:style w:type="character" w:customStyle="1" w:styleId="eop">
    <w:name w:val="eop"/>
    <w:basedOn w:val="Carpredefinitoparagrafo"/>
    <w:rsid w:val="00435FCD"/>
  </w:style>
  <w:style w:type="character" w:customStyle="1" w:styleId="pagebreaktextspan">
    <w:name w:val="pagebreaktextspan"/>
    <w:basedOn w:val="Carpredefinitoparagrafo"/>
    <w:rsid w:val="00435FCD"/>
  </w:style>
  <w:style w:type="paragraph" w:styleId="Intestazione">
    <w:name w:val="header"/>
    <w:basedOn w:val="Normale"/>
    <w:link w:val="IntestazioneCarattere"/>
    <w:uiPriority w:val="99"/>
    <w:unhideWhenUsed/>
    <w:rsid w:val="000838E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838ED"/>
  </w:style>
  <w:style w:type="paragraph" w:styleId="Pidipagina">
    <w:name w:val="footer"/>
    <w:basedOn w:val="Normale"/>
    <w:link w:val="PidipaginaCarattere"/>
    <w:uiPriority w:val="99"/>
    <w:unhideWhenUsed/>
    <w:rsid w:val="000838E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qFormat/>
    <w:rsid w:val="000838ED"/>
  </w:style>
  <w:style w:type="character" w:customStyle="1" w:styleId="tabchar">
    <w:name w:val="tabchar"/>
    <w:basedOn w:val="Carpredefinitoparagrafo"/>
    <w:rsid w:val="000838ED"/>
  </w:style>
  <w:style w:type="paragraph" w:styleId="Sommario1">
    <w:name w:val="toc 1"/>
    <w:hidden/>
    <w:uiPriority w:val="39"/>
    <w:rsid w:val="000838ED"/>
    <w:pPr>
      <w:ind w:left="15" w:right="15"/>
    </w:pPr>
    <w:rPr>
      <w:rFonts w:ascii="Calibri" w:eastAsia="Calibri" w:hAnsi="Calibri" w:cs="Calibri"/>
      <w:color w:val="000000"/>
      <w:kern w:val="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508178108476440ADADCEBB543070AF" ma:contentTypeVersion="14" ma:contentTypeDescription="Creare un nuovo documento." ma:contentTypeScope="" ma:versionID="8ca1380e42d0531370d9c571d31e068e">
  <xsd:schema xmlns:xsd="http://www.w3.org/2001/XMLSchema" xmlns:xs="http://www.w3.org/2001/XMLSchema" xmlns:p="http://schemas.microsoft.com/office/2006/metadata/properties" xmlns:ns2="22351b6a-f9a1-476d-abdc-a1f270e2178b" xmlns:ns3="36a1864f-1a12-4fcd-91d0-23434216a62a" targetNamespace="http://schemas.microsoft.com/office/2006/metadata/properties" ma:root="true" ma:fieldsID="7cd2f9c3a3630a1e5e57de2a4f40666e" ns2:_="" ns3:_="">
    <xsd:import namespace="22351b6a-f9a1-476d-abdc-a1f270e2178b"/>
    <xsd:import namespace="36a1864f-1a12-4fcd-91d0-23434216a62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Fech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51b6a-f9a1-476d-abdc-a1f270e21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8b32a3e2-05d3-4789-bc6c-03c1e2400a0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Fecha" ma:index="20" nillable="true" ma:displayName="Fecha" ma:format="DateOnly" ma:internalName="Fecha">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6a1864f-1a12-4fcd-91d0-23434216a62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55dc7e0-54e7-41e8-ad01-f4c54fc87acb}" ma:internalName="TaxCatchAll" ma:showField="CatchAllData" ma:web="36a1864f-1a12-4fcd-91d0-23434216a6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echa xmlns="22351b6a-f9a1-476d-abdc-a1f270e2178b" xsi:nil="true"/>
    <lcf76f155ced4ddcb4097134ff3c332f xmlns="22351b6a-f9a1-476d-abdc-a1f270e2178b">
      <Terms xmlns="http://schemas.microsoft.com/office/infopath/2007/PartnerControls"/>
    </lcf76f155ced4ddcb4097134ff3c332f>
    <TaxCatchAll xmlns="36a1864f-1a12-4fcd-91d0-23434216a62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C12446-BD81-4838-891F-2C18B68B5705}"/>
</file>

<file path=customXml/itemProps2.xml><?xml version="1.0" encoding="utf-8"?>
<ds:datastoreItem xmlns:ds="http://schemas.openxmlformats.org/officeDocument/2006/customXml" ds:itemID="{63087AA5-1338-4364-B82C-DBDB063D7D50}">
  <ds:schemaRefs>
    <ds:schemaRef ds:uri="http://schemas.microsoft.com/office/2006/metadata/properties"/>
    <ds:schemaRef ds:uri="http://schemas.microsoft.com/office/infopath/2007/PartnerControls"/>
    <ds:schemaRef ds:uri="39cf543f-af9d-471e-9024-d982332f2bc2"/>
  </ds:schemaRefs>
</ds:datastoreItem>
</file>

<file path=customXml/itemProps3.xml><?xml version="1.0" encoding="utf-8"?>
<ds:datastoreItem xmlns:ds="http://schemas.openxmlformats.org/officeDocument/2006/customXml" ds:itemID="{06E85C14-AE53-4081-A591-B648C652D4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2349</Words>
  <Characters>13394</Characters>
  <Application>Microsoft Office Word</Application>
  <DocSecurity>0</DocSecurity>
  <Lines>111</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SANTINI</dc:creator>
  <cp:keywords/>
  <dc:description/>
  <cp:lastModifiedBy>Francesca DESPINI</cp:lastModifiedBy>
  <cp:revision>3</cp:revision>
  <cp:lastPrinted>2023-05-16T15:56:00Z</cp:lastPrinted>
  <dcterms:created xsi:type="dcterms:W3CDTF">2023-05-19T13:11:00Z</dcterms:created>
  <dcterms:modified xsi:type="dcterms:W3CDTF">2023-05-19T13:23:00Z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0x0101004508178108476440ADADCEBB543070AF</vt:lpwstr>
  </property>
</Properties>
</file>